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34" w:rsidRDefault="00723D2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897234" w:rsidRDefault="0089723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897234">
        <w:trPr>
          <w:trHeight w:val="300"/>
        </w:trPr>
        <w:tc>
          <w:tcPr>
            <w:tcW w:w="5500" w:type="dxa"/>
            <w:tcBorders>
              <w:top w:val="nil"/>
              <w:left w:val="nil"/>
              <w:bottom w:val="single" w:sz="6" w:space="0" w:color="auto"/>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31.12.2023</w:t>
            </w:r>
          </w:p>
        </w:tc>
      </w:tr>
      <w:tr w:rsidR="00897234">
        <w:trPr>
          <w:trHeight w:val="300"/>
        </w:trPr>
        <w:tc>
          <w:tcPr>
            <w:tcW w:w="55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897234">
        <w:trPr>
          <w:trHeight w:val="300"/>
        </w:trPr>
        <w:tc>
          <w:tcPr>
            <w:tcW w:w="5500" w:type="dxa"/>
            <w:tcBorders>
              <w:top w:val="nil"/>
              <w:left w:val="nil"/>
              <w:bottom w:val="single" w:sz="6" w:space="0" w:color="auto"/>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897234">
        <w:trPr>
          <w:trHeight w:val="300"/>
        </w:trPr>
        <w:tc>
          <w:tcPr>
            <w:tcW w:w="55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897234">
        <w:trPr>
          <w:trHeight w:val="200"/>
        </w:trPr>
        <w:tc>
          <w:tcPr>
            <w:tcW w:w="3640" w:type="dxa"/>
            <w:tcBorders>
              <w:top w:val="nil"/>
              <w:left w:val="nil"/>
              <w:bottom w:val="single" w:sz="6" w:space="0" w:color="auto"/>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Вальков С.Я.</w:t>
            </w:r>
          </w:p>
        </w:tc>
      </w:tr>
      <w:tr w:rsidR="00897234">
        <w:trPr>
          <w:trHeight w:val="200"/>
        </w:trPr>
        <w:tc>
          <w:tcPr>
            <w:tcW w:w="3640" w:type="dxa"/>
            <w:tcBorders>
              <w:top w:val="nil"/>
              <w:left w:val="nil"/>
              <w:bottom w:val="nil"/>
              <w:right w:val="nil"/>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"ВИРОБНИЧО-ТОРГОВЕЛЬНЕ ПIДПРИЄМСТВО ХУДОЖНIХ ВИРОБIВ "ЯРОСЛАВНА"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02968541</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14000, *, Чернігівська обл., * р-н, м. Чернiгiв, вул. Кирпоноса, буд. 25</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77-41-21, 77-41-53</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stock@yaroslavna.pat.ua</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25.12.2023, Затверджено рiчну iнформацiю емiтента за 2021 рiк</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897234" w:rsidRPr="00FA21F2" w:rsidRDefault="00897234">
      <w:pPr>
        <w:widowControl w:val="0"/>
        <w:autoSpaceDE w:val="0"/>
        <w:autoSpaceDN w:val="0"/>
        <w:adjustRightInd w:val="0"/>
        <w:spacing w:after="0" w:line="240" w:lineRule="auto"/>
        <w:rPr>
          <w:rFonts w:ascii="Times New Roman CYR" w:hAnsi="Times New Roman CYR" w:cs="Times New Roman CYR"/>
          <w:sz w:val="8"/>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897234">
        <w:trPr>
          <w:trHeight w:val="300"/>
        </w:trPr>
        <w:tc>
          <w:tcPr>
            <w:tcW w:w="4450" w:type="dxa"/>
            <w:vMerge w:val="restart"/>
            <w:tcBorders>
              <w:top w:val="nil"/>
              <w:left w:val="nil"/>
              <w:bottom w:val="nil"/>
              <w:right w:val="nil"/>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http://yaroslavna.pat.ua</w:t>
            </w:r>
          </w:p>
        </w:tc>
        <w:tc>
          <w:tcPr>
            <w:tcW w:w="1500" w:type="dxa"/>
            <w:tcBorders>
              <w:top w:val="nil"/>
              <w:left w:val="nil"/>
              <w:bottom w:val="single" w:sz="6" w:space="0" w:color="auto"/>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31.12.2023</w:t>
            </w:r>
          </w:p>
        </w:tc>
      </w:tr>
      <w:tr w:rsidR="00897234">
        <w:trPr>
          <w:trHeight w:val="300"/>
        </w:trPr>
        <w:tc>
          <w:tcPr>
            <w:tcW w:w="4450" w:type="dxa"/>
            <w:vMerge/>
            <w:tcBorders>
              <w:top w:val="nil"/>
              <w:left w:val="nil"/>
              <w:bottom w:val="nil"/>
              <w:right w:val="nil"/>
            </w:tcBorders>
          </w:tcPr>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sectPr w:rsidR="00897234">
          <w:pgSz w:w="12240" w:h="15840"/>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897234" w:rsidRDefault="008A49A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х</w:t>
            </w: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9000" w:type="dxa"/>
            <w:tcBorders>
              <w:top w:val="nil"/>
              <w:left w:val="nil"/>
              <w:bottom w:val="nil"/>
              <w:right w:val="nil"/>
            </w:tcBorders>
            <w:vAlign w:val="bottom"/>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10000" w:type="dxa"/>
            <w:gridSpan w:val="2"/>
            <w:tcBorders>
              <w:top w:val="nil"/>
              <w:left w:val="nil"/>
              <w:bottom w:val="nil"/>
              <w:right w:val="nil"/>
            </w:tcBorders>
            <w:vAlign w:val="bottom"/>
          </w:tcPr>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Pr>
                <w:rFonts w:ascii="Times New Roman CYR" w:hAnsi="Times New Roman CYR" w:cs="Times New Roman CYR"/>
                <w:sz w:val="24"/>
                <w:szCs w:val="24"/>
              </w:rPr>
              <w:lastRenderedPageBreak/>
              <w:t>будiвництва)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w:t>
            </w:r>
            <w:r>
              <w:rPr>
                <w:rFonts w:ascii="Times New Roman CYR" w:hAnsi="Times New Roman CYR" w:cs="Times New Roman CYR"/>
                <w:sz w:val="24"/>
                <w:szCs w:val="24"/>
              </w:rPr>
              <w:lastRenderedPageBreak/>
              <w:t xml:space="preserve">надається, тому такi ЦП та особи вiдсутнi.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sectPr w:rsidR="00897234">
          <w:pgSz w:w="12240" w:h="15840"/>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"ВИРОБНИЧО-ТОРГОВЕЛЬНЕ ПIДПРИЄМСТВО ХУДОЖНIХ ВИРОБIВ "ЯРОСЛАВНА"</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"ВТПХВ "ЯРОСЛАВНА"</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29.07.1994</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25396</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13.92 - Виробництво готових текстильних виробiв, крiм одягу (основний)</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14.13 - Виробництво iншого верхнього одягу;</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вiддiлення №1 ПУМБ в м.Чернiгiв, МФО 334851</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883348510000026004962496968</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883348510000026004962496968</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r>
        <w:rPr>
          <w:rFonts w:ascii="Times New Roman CYR" w:hAnsi="Times New Roman CYR" w:cs="Times New Roman CYR"/>
          <w:sz w:val="24"/>
          <w:szCs w:val="24"/>
        </w:rPr>
        <w:tab/>
        <w:t>-</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r w:rsidR="008A49AC">
        <w:rPr>
          <w:rFonts w:ascii="Times New Roman CYR" w:hAnsi="Times New Roman CYR" w:cs="Times New Roman CYR"/>
          <w:sz w:val="24"/>
          <w:szCs w:val="24"/>
        </w:rPr>
        <w:t xml:space="preserve"> </w:t>
      </w:r>
      <w:r>
        <w:rPr>
          <w:rFonts w:ascii="Times New Roman CYR" w:hAnsi="Times New Roman CYR" w:cs="Times New Roman CYR"/>
          <w:sz w:val="24"/>
          <w:szCs w:val="24"/>
        </w:rPr>
        <w:tab/>
        <w:t>-</w:t>
      </w:r>
    </w:p>
    <w:p w:rsidR="00897234" w:rsidRPr="008A49AC" w:rsidRDefault="00897234">
      <w:pPr>
        <w:widowControl w:val="0"/>
        <w:autoSpaceDE w:val="0"/>
        <w:autoSpaceDN w:val="0"/>
        <w:adjustRightInd w:val="0"/>
        <w:spacing w:after="0" w:line="240" w:lineRule="auto"/>
        <w:rPr>
          <w:rFonts w:ascii="Times New Roman CYR" w:hAnsi="Times New Roman CYR" w:cs="Times New Roman CYR"/>
          <w:sz w:val="12"/>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897234" w:rsidRPr="008A49AC" w:rsidRDefault="00897234">
      <w:pPr>
        <w:widowControl w:val="0"/>
        <w:autoSpaceDE w:val="0"/>
        <w:autoSpaceDN w:val="0"/>
        <w:adjustRightInd w:val="0"/>
        <w:spacing w:after="0" w:line="240" w:lineRule="auto"/>
        <w:jc w:val="center"/>
        <w:rPr>
          <w:rFonts w:ascii="Times New Roman CYR" w:hAnsi="Times New Roman CYR" w:cs="Times New Roman CYR"/>
          <w:b/>
          <w:bCs/>
          <w:sz w:val="16"/>
          <w:szCs w:val="28"/>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структурi дочiрнiх та асоцiйованих компанiй, фiлiй та представництв. Вiдбулася змiна органiзацiйної структури Товариства в 2019 роцi. Позачерговими загальними зборами акцiонерiв 18.02.2019 року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змiнами в чинному законодавствi прийнято рiшення привести Статут Товариства у вiдповiднiсть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правлiння), наглядова рада, ревiзор (у разi прийняття рiшення про його обрання загальними зборами).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протягом звiтного перiоду не вiдбувалися.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- 14 осiб (в попередньому звiтному перiодi - 19 осiб). Фонд оплати працi в звiтному  роцi склав 834,1  тис. грн., у  2020 - 1185,8 тис. грн.</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порiвняннi з 2020 роком  фонд оплати працi зменшився на 351,7 тис. грн (29,7%) в зв'язку зi скороченням кiлькостi працюючих. Постiйно проводиться полiтика щодо пiдвищення квалiфiкацiї кадрiв, проводяться обов'язковi навчання, в тому числi щодо охорони працi, та самоосвiта.</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Вартiсна ознака предметiв, що вiдносяться до основних засобiв, прийнята в розмiрi, що перевищує 6 000 грн. без ПДВ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w:t>
      </w:r>
      <w:r>
        <w:rPr>
          <w:rFonts w:ascii="Times New Roman CYR" w:hAnsi="Times New Roman CYR" w:cs="Times New Roman CYR"/>
          <w:sz w:val="24"/>
          <w:szCs w:val="24"/>
        </w:rPr>
        <w:lastRenderedPageBreak/>
        <w:t xml:space="preserve">нерухомого майна.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що його виробляє емiтент концертнi костюми для художнiх колективiв, вишиванки, (Чумачки чоловiчi та блузи жiночi). Середня цiна - 800 грн. Цiни конкурентнi.</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дохiд склав 1829,4  тис. грн., що менше минулорiчного (2158,4 тис. грн.)  на 329 тис. грн. (на 15,24 %).В тому числi вiд реалiзацiї продукцiї 940,9 тис. грн. зменшився в порiвняннi з попереднiм звiтним перiодом (1572,4 тис. грн.) на 631,5 тис. грн. - на 40,16%; дохiд вiд реалiзацiї послуг - 846,4 тис. грн. навпаки зрiс (було 586 тис. грн. в 2020 роцi) на 160,4 тис. грн. (27,37%) в зв'язку з ростом вартостi комунальних послуг i вiдповiдно росту собiвартостi цих послуг.  Дiяльнiсть товариства здiйснюється в  галузi, яка постраждала внаслiдок запровадження карантинних заходiв чи не найбiльше: роздрiбна торгiвля та дiяльнiсть у сферi розваг та дозвiлля.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художнi колективи м.Чернiгова та областi, жителi мiста та областi.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Дiяльнiсть в iнших країнах не здiйснюється.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незначна. Продукцiя, яку виробляє емiтент вiдповiдає потребам ринку. Емiтент в основному виготовляє продукцiю на замовлення, сировина доступна, цiни стабiльнi.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 i включає в себе iдентифiкацiю ризикiв (виявлення), їх оцiнку (розрахунок величини збиткiв, яких може зазнати пiдприємство) та нейтралiзацiю (створення резервiв сумнiвних боргiв, страхування, створення резервного фонду)</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сума витрачена на придбання основних засобiв протягом 5 рокiв (2014-2018 роки) 253,6 тис  грн. Загальна сума вибуття основних засобiв за 5 рокiв - 13,3 тис грн. В 2019 роцi вiдбулося збiльшення вартостi основних засобiв - ремонт примiщень адмiн будiвлi на 120 тис грн. В 2020 роцi придбано обладнання для виробничих потреб товариства на суму 120,877 тис. грн. (швейнi машини, оверлоки, кондицiонери, рамка).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(значнi) не плануються.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придбань та вiдчужень активiв не було. Незавершенi капiтальнi iнвестицiї на кiнець перiоду - 69,3 тис. 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пов'язанi з господарською дiяльнiстю не плануються.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Ступiнь використання обладнання 30,68%. Ступiнь зносу - 69,32 %.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спосiб утримання активiв суттєвого впливу не мають.</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пiдприємство такi проблеми: вiдсутнiсть коштiв у населення та пiдприємств, невпорядкованiсть чинного законодавства України.</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iнших комунальних послуг, якi суттєво зростають з кожним роком, та конкуренцiя в даному видi дiяльностi.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2021 року економiчна ситуацiї в Українi була нестабiльною, як наслiдок, це вплинуло на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фiнансовi результати пiдприємств, звуження кредитної активностi. Також дуже впала активнiсть громадян та пiдприємств у зв'язку з карантинними заходами протягом 2020-2021 рокiв, якi запроваджувались на протидiю розповсюдженню пандемiї COVID-19.</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зовнiшнiх економiчних факторiв належить скорочення державного фiнансування та високий рiвень невизначеностi.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необхiдних заходiв для забезпечення стабiльної дiяльностi та розвитку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Фiнансування дiяльностi здiйснюється за рахунок власного капiталу. Робочого капiталу недостатньо для фiнансування поточних потреб Товариства. Для покращення дiяльностi товариства необхiдно залучати фiнансовi iнвестицiї.</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Пошук нових клiєнтiв та нових видiв дiяльностi, розширення асортименту продукцiї, яке може виготовляти товариство. Iстотнi фактори, що можуть вплинути на дiяльнiсть емiтента в майбутньому мають загальнодержавний характер</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897234">
        <w:trPr>
          <w:trHeight w:val="200"/>
        </w:trPr>
        <w:tc>
          <w:tcPr>
            <w:tcW w:w="2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Акцiонери згiдно реєстру</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 -</w:t>
            </w:r>
            <w:r>
              <w:rPr>
                <w:rFonts w:ascii="Times New Roman CYR" w:hAnsi="Times New Roman CYR" w:cs="Times New Roman CYR"/>
              </w:rPr>
              <w:tab/>
              <w:t>Голова наглядової ради</w:t>
            </w:r>
          </w:p>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 - Член наглядової ради</w:t>
            </w:r>
          </w:p>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 - Член наглядової ради</w:t>
            </w:r>
          </w:p>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кiнець звiтного перiоду - вiдсутнiй</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rPr>
        <w:sectPr w:rsidR="00897234">
          <w:pgSz w:w="12240" w:h="15840"/>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897234">
        <w:trPr>
          <w:trHeight w:val="200"/>
        </w:trPr>
        <w:tc>
          <w:tcPr>
            <w:tcW w:w="9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897234">
        <w:trPr>
          <w:trHeight w:val="200"/>
        </w:trPr>
        <w:tc>
          <w:tcPr>
            <w:tcW w:w="9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97234">
        <w:trPr>
          <w:trHeight w:val="200"/>
        </w:trPr>
        <w:tc>
          <w:tcPr>
            <w:tcW w:w="9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Бабенко Надiя Василiвна</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ПП "ВТП "СМIТ", 14225412, головний бухгалтер </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04.02.2020,  не визначено</w:t>
            </w:r>
          </w:p>
        </w:tc>
      </w:tr>
      <w:tr w:rsidR="00897234">
        <w:trPr>
          <w:trHeight w:val="200"/>
        </w:trPr>
        <w:tc>
          <w:tcPr>
            <w:tcW w:w="9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звiтний перiод додаткової винагороди, в тому числi в натуральнiй формi не одержувала, одержувала заробiтну плату головного бухгалтера згiдно штатного розпису (не надано згоди на розголошення її розмiру). Призначена на посаду Головного бухгалтера згiдно наказу Директора №53 вiд 04.02.2020 року на невизначений термiн. Попереднi посади протягом попереднiх 5 рокiв: Головний бухгалтер комунальної установи Чернiгiвський районний трудовий архiв до 10.02.2016, з 23.09.2016 до 05.12.2019 - головний бухгалтер ПП "ВТП СМIТ" . Iнших посад не обiймає. Посадова особа до кримiнальної вiдповiдальностi за корисливi та посадовi злочини не притягалась.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 звiльнено з посади згiдно наказу директора №24 вiд 20.08.2021.</w:t>
            </w:r>
          </w:p>
        </w:tc>
      </w:tr>
      <w:tr w:rsidR="00897234">
        <w:trPr>
          <w:trHeight w:val="200"/>
        </w:trPr>
        <w:tc>
          <w:tcPr>
            <w:tcW w:w="9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Iльїна Людмила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"ВТПХВ "Ярославна", 02968541, бухгалтер ПрАТ "ВТПХВ "Ярославна", ревiзор</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20.08.2021,  не визначено</w:t>
            </w:r>
          </w:p>
        </w:tc>
      </w:tr>
      <w:tr w:rsidR="00897234">
        <w:trPr>
          <w:trHeight w:val="200"/>
        </w:trPr>
        <w:tc>
          <w:tcPr>
            <w:tcW w:w="9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звiтний перiод додаткової винагороди, в тому числi в натуральнiй формi не одержувала, одержувала заробiтну плату головного бухгалтера згiдно штатного розпису (не надано згоди на розголошення її розмiру). Призначена на посаду Головного бухгалтера згiдно наказу Директора №24 вiд 20.08.2021року на невизначений термiн.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обiймає посад на iнших пiдприємствах. Посадова особа непогашеної судимостi за корисливi та посадовi злочини не має. Виконує обов'язки згiдно Статуту Товариства та чинного законодавства.  </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Попереднi посади протягом 5 рокiв: з 25.04.2012 - Ревiзор Товариства до 10.04.2019року, бухгалтер ПрАТ "ВТПХВ "Ярославна"</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rPr>
            </w:pPr>
          </w:p>
        </w:tc>
      </w:tr>
      <w:tr w:rsidR="00897234">
        <w:trPr>
          <w:trHeight w:val="200"/>
        </w:trPr>
        <w:tc>
          <w:tcPr>
            <w:tcW w:w="9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"ВТПХВ "Ярославна", 02968541, головний iнженер, член Наглядової ради Товариства</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  на 3 роки</w:t>
            </w:r>
          </w:p>
        </w:tc>
      </w:tr>
      <w:tr w:rsidR="00897234">
        <w:trPr>
          <w:trHeight w:val="200"/>
        </w:trPr>
        <w:tc>
          <w:tcPr>
            <w:tcW w:w="9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винагороди,в тому числi в натуральнiй формi не одержувала. Посадова особа не обiймає посад на iнших пiдприємствах. Посадова особа непогашеної судимостi за корисливi та посадовi злочини не має.</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Виконує обов'язки згiдно Статуту Товариства та чинного законодавства. Обрана на посаду як акцiонер товариства.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Попереднi посади, якi обiймала посадова особа протягом останнiх 5  рокiв: член Наглядової ради Товариства,  працює головним iнженером в ПрАТ "ВТПХВ "Ярославна".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 не вiдбувалися.</w:t>
            </w:r>
          </w:p>
        </w:tc>
      </w:tr>
      <w:tr w:rsidR="00897234">
        <w:trPr>
          <w:trHeight w:val="200"/>
        </w:trPr>
        <w:tc>
          <w:tcPr>
            <w:tcW w:w="9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"ВТПХВ "Ярославна", 02968541, т.в.о. голови правлiння</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19.02.2019, безстроково</w:t>
            </w:r>
          </w:p>
        </w:tc>
      </w:tr>
      <w:tr w:rsidR="00897234">
        <w:trPr>
          <w:trHeight w:val="200"/>
        </w:trPr>
        <w:tc>
          <w:tcPr>
            <w:tcW w:w="9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  та чинним законодавством.</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звiтний перiод додаткової винагороди,в тому числi в натуральнiй формi не одержував. Працює в даний час (в тому числi i попереднi 5 рокiв) ФОП Вальков С.Я. (IПН 2282515138, 14034, Чернiгiвська обл., мiсто Чернiгiв, ВУЛИЦЯ РОКОССОВСЬКОГО, будинок 40, квартира 25), Голова наглядової ради до 22.12.2018, з 22.12.2018 до 18.02.2019 -  т.в.о. Голови правлiння , з 19.02.2019 - директор емiтента, не обiймає iнших посад на iнших пiдприємствах. Посадова особа непогашеної судимостi за корисливi та посадовi злочини не має.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 не вiдбувалися.</w:t>
            </w:r>
          </w:p>
        </w:tc>
      </w:tr>
      <w:tr w:rsidR="00897234">
        <w:trPr>
          <w:trHeight w:val="200"/>
        </w:trPr>
        <w:tc>
          <w:tcPr>
            <w:tcW w:w="9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Фiзична особа-пiдприємець</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  на 3 роки</w:t>
            </w:r>
          </w:p>
        </w:tc>
      </w:tr>
      <w:tr w:rsidR="00897234">
        <w:trPr>
          <w:trHeight w:val="200"/>
        </w:trPr>
        <w:tc>
          <w:tcPr>
            <w:tcW w:w="9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w:t>
            </w:r>
            <w:r>
              <w:rPr>
                <w:rFonts w:ascii="Times New Roman CYR" w:hAnsi="Times New Roman CYR" w:cs="Times New Roman CYR"/>
              </w:rPr>
              <w:lastRenderedPageBreak/>
              <w:t>дiяльностi Товариства. Обрана як акцiонер.</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винагороди,в тому числi в натуральнiй формi не одержувала.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непогашеної судимостi за корисливi та посадовi злочини не має. Виконує обов'язки згiдно Статуту Товариства та чинного законодавства.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 не вiдбувалися.</w:t>
            </w:r>
          </w:p>
        </w:tc>
      </w:tr>
      <w:tr w:rsidR="00897234">
        <w:trPr>
          <w:trHeight w:val="200"/>
        </w:trPr>
        <w:tc>
          <w:tcPr>
            <w:tcW w:w="9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30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Фiзична особа-пiдприємець</w:t>
            </w:r>
          </w:p>
        </w:tc>
        <w:tc>
          <w:tcPr>
            <w:tcW w:w="155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 на 3 роки</w:t>
            </w:r>
          </w:p>
        </w:tc>
      </w:tr>
      <w:tr w:rsidR="00897234">
        <w:trPr>
          <w:trHeight w:val="200"/>
        </w:trPr>
        <w:tc>
          <w:tcPr>
            <w:tcW w:w="9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Обраний як представник акцiонера  Валькова Сергiя Яковича, якому належить 21379 простих iменних акцiй, що складає 84,18% статутного капiталу емiтента.</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звiтний перiод додаткової винагороди,в тому числi в натуральнiй формi не одержував.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непогашеної судимостi за корисливi та посадовi злочини не має.Виконує обов'язки згiдно Статуту Товариства та чинного законодавства. </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 не вiдбувалися.</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rPr>
        <w:sectPr w:rsidR="00897234">
          <w:pgSz w:w="16838" w:h="11906" w:orient="landscape"/>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897234">
        <w:trPr>
          <w:trHeight w:val="200"/>
        </w:trPr>
        <w:tc>
          <w:tcPr>
            <w:tcW w:w="3050" w:type="dxa"/>
            <w:vMerge w:val="restart"/>
            <w:tcBorders>
              <w:top w:val="single" w:sz="6" w:space="0" w:color="auto"/>
              <w:bottom w:val="nil"/>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897234">
        <w:trPr>
          <w:trHeight w:val="200"/>
        </w:trPr>
        <w:tc>
          <w:tcPr>
            <w:tcW w:w="3050" w:type="dxa"/>
            <w:vMerge/>
            <w:tcBorders>
              <w:top w:val="nil"/>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97234">
        <w:trPr>
          <w:trHeight w:val="200"/>
        </w:trPr>
        <w:tc>
          <w:tcPr>
            <w:tcW w:w="3050" w:type="dxa"/>
            <w:tcBorders>
              <w:top w:val="nil"/>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897234">
        <w:trPr>
          <w:trHeight w:val="200"/>
        </w:trPr>
        <w:tc>
          <w:tcPr>
            <w:tcW w:w="305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Бруй Алла Миколаївна</w:t>
            </w:r>
          </w:p>
        </w:tc>
        <w:tc>
          <w:tcPr>
            <w:tcW w:w="12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3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0,1653</w:t>
            </w:r>
          </w:p>
        </w:tc>
        <w:tc>
          <w:tcPr>
            <w:tcW w:w="2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277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 Сергiй Якович</w:t>
            </w:r>
          </w:p>
        </w:tc>
        <w:tc>
          <w:tcPr>
            <w:tcW w:w="12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13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2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77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Валькова Вiра Миколаївна</w:t>
            </w:r>
          </w:p>
        </w:tc>
        <w:tc>
          <w:tcPr>
            <w:tcW w:w="12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c>
          <w:tcPr>
            <w:tcW w:w="13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1,5986</w:t>
            </w:r>
          </w:p>
        </w:tc>
        <w:tc>
          <w:tcPr>
            <w:tcW w:w="2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c>
          <w:tcPr>
            <w:tcW w:w="277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 Павло Сергiйович</w:t>
            </w:r>
          </w:p>
        </w:tc>
        <w:tc>
          <w:tcPr>
            <w:tcW w:w="12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rPr>
        <w:sectPr w:rsidR="00897234">
          <w:pgSz w:w="16838" w:h="11906" w:orient="landscape"/>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897234" w:rsidRDefault="00897234">
      <w:pPr>
        <w:widowControl w:val="0"/>
        <w:autoSpaceDE w:val="0"/>
        <w:autoSpaceDN w:val="0"/>
        <w:adjustRightInd w:val="0"/>
        <w:spacing w:after="0" w:line="240" w:lineRule="auto"/>
        <w:jc w:val="center"/>
        <w:rPr>
          <w:rFonts w:ascii="Times New Roman CYR" w:hAnsi="Times New Roman CYR" w:cs="Times New Roman CYR"/>
          <w:sz w:val="28"/>
          <w:szCs w:val="28"/>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Основнi види дiяльностi за КВЕД: виробництво готових текстильних виробiв, верхнього одягу;  Оптова торгiвля одягом i взуттям Основний вид продукцiї, що його виробляє емiтент концертнi костюми для художнiх колективiв, вишиванки</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Сприяння вiдродженню, розвитку та зберiганню народної творчостi, художнiх ремесел, культурних надбань i традицiй.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Пошук нових ринкiв збуту, пiдвищення якостi послуг, оперативне виконання замовлень та високий рiвень обслуговування споживачiв.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заходiв, спрямованих на протидiю подальшому поширенню пандемiї коронавiрусу (COVID-19), привело до спаду дiлової активностi всiх суб'єктiв господарювання, зокрема i пiдприємств зi сфери дiяльностi Товариства. До галузей, якi постраждали внаслiдок запровадження карантинних заходiв чи не найбiльше, вiдносяться роздрiбна торгiвля та дiяльнiсть у сферi розваг та дозвiлля. Карантин негативно вплинув на споживчi настрої, iнвестування та економiчнi зв'язки мiж суб'єктами господарювання.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зростання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наступному роцi Товариство планує займатись основними видами дiяльностi для досягнення поставлених перед собою цiлей.</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"ВИРОБНИЧО-ТОРГОВЕЛЬНЕ ПIДПРИЄМСТВО ХУДОЖНIХ ВИРОБIВ "ЯРОСЛАВНА" (далi за текстом - Товариство) створене як Закрите Акцiонерне Товариство "ВИРОБНИЧО-ТОРГОВЕЛЬНЕ ПIДПРИЄМСТВО ХУДОЖНIХ ВИРОБIВ "ЯРОСЛАВНА" за рiшенням засновникiв - членiв товариства покупцiв, якi пiдписали установчий договiр про створення Товарства шляхом реорганiзацiї (перетворення) Чернiгiвської фабрики "Ярославна" Українського концерну художнiх промислiв "Укрхудожпром" та зареєстроване Виконавчим комiтетом Чернiгiвської мiської ради "29" квiтня 1994 року (розпорядження № 272-р)  i переiменоване у Приватне Акцiонерне Товариство "ВИРОБНИЧО-ТОРГОВЕЛЬНЕ ПIДПРИЄМСТВО ХУДОЖНIХ ВИРОБIВ "ЯРОСЛАВНА"  згiдно з рiшенням Загальних зборiв акцiонерiв вiд "24" березня 2011 року.</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важливi подiї розвитку (в тому числi злиття, приєднаня, подiл тощо) не вiдбувалися.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Вiдбулася змiна органiзацiйної структури Товариства. Позачерговими загальними зборами акцiонерiв 18.02.2019 року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змiнами в чинному законодавствi прийнято рiшення привести Статут Товариства у вiдповiднiсть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правлiння), наглядова рада, ревiзор (у разi прийняття рiшення про його обрання загальними зборами).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Товариства: 14000, м. Чернiгiв, вул. Кирпоноса, 25.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отримувало доходи вiд виготовлення та реалiзацiї концертних костюмiв для художнiх колективiв м. Чернiгова та Чернiгiвської областi, а також вiд оренди.</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A49AC" w:rsidRDefault="008A49AC" w:rsidP="008A49AC">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Фiнансово - економiчнi показники</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305"/>
        <w:gridCol w:w="1235"/>
        <w:gridCol w:w="2243"/>
        <w:gridCol w:w="2243"/>
      </w:tblGrid>
      <w:tr w:rsidR="008A49AC" w:rsidRPr="006273A7" w:rsidTr="00296E8D">
        <w:tc>
          <w:tcPr>
            <w:tcW w:w="3112" w:type="dxa"/>
          </w:tcPr>
          <w:p w:rsidR="008A49AC" w:rsidRPr="006273A7" w:rsidRDefault="008A49AC"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Найменування показника</w:t>
            </w:r>
          </w:p>
        </w:tc>
        <w:tc>
          <w:tcPr>
            <w:tcW w:w="1305" w:type="dxa"/>
          </w:tcPr>
          <w:p w:rsidR="008A49AC" w:rsidRDefault="008A49AC" w:rsidP="00296E8D">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2020</w:t>
            </w:r>
            <w:r w:rsidRPr="006273A7">
              <w:rPr>
                <w:rFonts w:ascii="Times New Roman CYR" w:hAnsi="Times New Roman CYR" w:cs="Times New Roman CYR"/>
                <w:sz w:val="24"/>
                <w:szCs w:val="24"/>
              </w:rPr>
              <w:t xml:space="preserve"> рiк, </w:t>
            </w:r>
          </w:p>
          <w:p w:rsidR="008A49AC" w:rsidRPr="006273A7" w:rsidRDefault="008A49AC" w:rsidP="00296E8D">
            <w:pPr>
              <w:widowControl w:val="0"/>
              <w:autoSpaceDE w:val="0"/>
              <w:autoSpaceDN w:val="0"/>
              <w:adjustRightInd w:val="0"/>
              <w:jc w:val="center"/>
              <w:rPr>
                <w:rFonts w:ascii="Times New Roman CYR" w:hAnsi="Times New Roman CYR" w:cs="Times New Roman CYR"/>
                <w:sz w:val="24"/>
                <w:szCs w:val="24"/>
              </w:rPr>
            </w:pPr>
            <w:r w:rsidRPr="006273A7">
              <w:rPr>
                <w:rFonts w:ascii="Times New Roman CYR" w:hAnsi="Times New Roman CYR" w:cs="Times New Roman CYR"/>
                <w:sz w:val="24"/>
                <w:szCs w:val="24"/>
              </w:rPr>
              <w:t>тис.</w:t>
            </w:r>
            <w:r>
              <w:rPr>
                <w:rFonts w:ascii="Times New Roman CYR" w:hAnsi="Times New Roman CYR" w:cs="Times New Roman CYR"/>
                <w:sz w:val="24"/>
                <w:szCs w:val="24"/>
              </w:rPr>
              <w:t xml:space="preserve"> </w:t>
            </w:r>
            <w:r w:rsidRPr="006273A7">
              <w:rPr>
                <w:rFonts w:ascii="Times New Roman CYR" w:hAnsi="Times New Roman CYR" w:cs="Times New Roman CYR"/>
                <w:sz w:val="24"/>
                <w:szCs w:val="24"/>
              </w:rPr>
              <w:t>грн.</w:t>
            </w:r>
          </w:p>
        </w:tc>
        <w:tc>
          <w:tcPr>
            <w:tcW w:w="1235" w:type="dxa"/>
          </w:tcPr>
          <w:p w:rsidR="008A49AC" w:rsidRDefault="008A49AC" w:rsidP="00296E8D">
            <w:pPr>
              <w:widowControl w:val="0"/>
              <w:autoSpaceDE w:val="0"/>
              <w:autoSpaceDN w:val="0"/>
              <w:adjustRightInd w:val="0"/>
              <w:jc w:val="center"/>
              <w:rPr>
                <w:rFonts w:ascii="Times New Roman CYR" w:hAnsi="Times New Roman CYR" w:cs="Times New Roman CYR"/>
                <w:sz w:val="24"/>
                <w:szCs w:val="24"/>
              </w:rPr>
            </w:pPr>
            <w:r w:rsidRPr="006273A7">
              <w:rPr>
                <w:rFonts w:ascii="Times New Roman CYR" w:hAnsi="Times New Roman CYR" w:cs="Times New Roman CYR"/>
                <w:sz w:val="24"/>
                <w:szCs w:val="24"/>
              </w:rPr>
              <w:t>20</w:t>
            </w:r>
            <w:r>
              <w:rPr>
                <w:rFonts w:ascii="Times New Roman CYR" w:hAnsi="Times New Roman CYR" w:cs="Times New Roman CYR"/>
                <w:sz w:val="24"/>
                <w:szCs w:val="24"/>
              </w:rPr>
              <w:t>21</w:t>
            </w:r>
            <w:r w:rsidRPr="006273A7">
              <w:rPr>
                <w:rFonts w:ascii="Times New Roman CYR" w:hAnsi="Times New Roman CYR" w:cs="Times New Roman CYR"/>
                <w:sz w:val="24"/>
                <w:szCs w:val="24"/>
              </w:rPr>
              <w:t xml:space="preserve"> рiк, </w:t>
            </w:r>
          </w:p>
          <w:p w:rsidR="008A49AC" w:rsidRPr="006273A7" w:rsidRDefault="008A49AC" w:rsidP="00296E8D">
            <w:pPr>
              <w:widowControl w:val="0"/>
              <w:autoSpaceDE w:val="0"/>
              <w:autoSpaceDN w:val="0"/>
              <w:adjustRightInd w:val="0"/>
              <w:jc w:val="center"/>
              <w:rPr>
                <w:rFonts w:ascii="Times New Roman CYR" w:hAnsi="Times New Roman CYR" w:cs="Times New Roman CYR"/>
                <w:sz w:val="24"/>
                <w:szCs w:val="24"/>
              </w:rPr>
            </w:pPr>
            <w:r w:rsidRPr="006273A7">
              <w:rPr>
                <w:rFonts w:ascii="Times New Roman CYR" w:hAnsi="Times New Roman CYR" w:cs="Times New Roman CYR"/>
                <w:sz w:val="24"/>
                <w:szCs w:val="24"/>
              </w:rPr>
              <w:t>тис.</w:t>
            </w:r>
            <w:r>
              <w:rPr>
                <w:rFonts w:ascii="Times New Roman CYR" w:hAnsi="Times New Roman CYR" w:cs="Times New Roman CYR"/>
                <w:sz w:val="24"/>
                <w:szCs w:val="24"/>
              </w:rPr>
              <w:t xml:space="preserve"> </w:t>
            </w:r>
            <w:r w:rsidRPr="006273A7">
              <w:rPr>
                <w:rFonts w:ascii="Times New Roman CYR" w:hAnsi="Times New Roman CYR" w:cs="Times New Roman CYR"/>
                <w:sz w:val="24"/>
                <w:szCs w:val="24"/>
              </w:rPr>
              <w:t>грн.</w:t>
            </w:r>
          </w:p>
        </w:tc>
        <w:tc>
          <w:tcPr>
            <w:tcW w:w="2243" w:type="dxa"/>
          </w:tcPr>
          <w:p w:rsidR="008A49AC" w:rsidRPr="006273A7" w:rsidRDefault="008A49AC" w:rsidP="00296E8D">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Приріст/зменшення</w:t>
            </w:r>
            <w:r w:rsidRPr="006273A7">
              <w:rPr>
                <w:rFonts w:ascii="Times New Roman CYR" w:hAnsi="Times New Roman CYR" w:cs="Times New Roman CYR"/>
                <w:sz w:val="24"/>
                <w:szCs w:val="24"/>
              </w:rPr>
              <w:t xml:space="preserve"> (+/-) тис.грн.</w:t>
            </w:r>
          </w:p>
        </w:tc>
        <w:tc>
          <w:tcPr>
            <w:tcW w:w="2243" w:type="dxa"/>
          </w:tcPr>
          <w:p w:rsidR="008A49AC" w:rsidRPr="006273A7" w:rsidRDefault="008A49AC" w:rsidP="00296E8D">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Приріст/зменшення</w:t>
            </w:r>
            <w:r w:rsidRPr="006273A7">
              <w:rPr>
                <w:rFonts w:ascii="Times New Roman CYR" w:hAnsi="Times New Roman CYR" w:cs="Times New Roman CYR"/>
                <w:sz w:val="24"/>
                <w:szCs w:val="24"/>
              </w:rPr>
              <w:t xml:space="preserve"> (+/-)</w:t>
            </w:r>
            <w:r>
              <w:rPr>
                <w:rFonts w:ascii="Times New Roman CYR" w:hAnsi="Times New Roman CYR" w:cs="Times New Roman CYR"/>
                <w:sz w:val="24"/>
                <w:szCs w:val="24"/>
              </w:rPr>
              <w:t>,%</w:t>
            </w:r>
          </w:p>
        </w:tc>
      </w:tr>
      <w:tr w:rsidR="008A49AC" w:rsidRPr="006273A7" w:rsidTr="00296E8D">
        <w:tc>
          <w:tcPr>
            <w:tcW w:w="3112" w:type="dxa"/>
          </w:tcPr>
          <w:p w:rsidR="008A49AC" w:rsidRPr="006273A7" w:rsidRDefault="008A49AC"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Усього активiв</w:t>
            </w:r>
          </w:p>
        </w:tc>
        <w:tc>
          <w:tcPr>
            <w:tcW w:w="130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1589</w:t>
            </w:r>
          </w:p>
        </w:tc>
        <w:tc>
          <w:tcPr>
            <w:tcW w:w="123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1506,4</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-82,6</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-5,20</w:t>
            </w:r>
          </w:p>
        </w:tc>
      </w:tr>
      <w:tr w:rsidR="008A49AC" w:rsidRPr="006273A7" w:rsidTr="00296E8D">
        <w:tc>
          <w:tcPr>
            <w:tcW w:w="3112" w:type="dxa"/>
          </w:tcPr>
          <w:p w:rsidR="008A49AC" w:rsidRPr="006273A7" w:rsidRDefault="008A49AC"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Необоротнi активи</w:t>
            </w:r>
          </w:p>
        </w:tc>
        <w:tc>
          <w:tcPr>
            <w:tcW w:w="130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413,7</w:t>
            </w:r>
          </w:p>
        </w:tc>
        <w:tc>
          <w:tcPr>
            <w:tcW w:w="123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384,3</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-29,4</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-7,11</w:t>
            </w:r>
          </w:p>
        </w:tc>
      </w:tr>
      <w:tr w:rsidR="008A49AC" w:rsidRPr="006273A7" w:rsidTr="00296E8D">
        <w:tc>
          <w:tcPr>
            <w:tcW w:w="3112" w:type="dxa"/>
          </w:tcPr>
          <w:p w:rsidR="008A49AC" w:rsidRPr="006273A7" w:rsidRDefault="008A49AC"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Оборотнi активи</w:t>
            </w:r>
          </w:p>
        </w:tc>
        <w:tc>
          <w:tcPr>
            <w:tcW w:w="130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1175,3</w:t>
            </w:r>
          </w:p>
        </w:tc>
        <w:tc>
          <w:tcPr>
            <w:tcW w:w="123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1122,1</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-53,2</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-4,53</w:t>
            </w:r>
          </w:p>
        </w:tc>
      </w:tr>
      <w:tr w:rsidR="008A49AC" w:rsidRPr="006273A7" w:rsidTr="00296E8D">
        <w:tc>
          <w:tcPr>
            <w:tcW w:w="3112" w:type="dxa"/>
          </w:tcPr>
          <w:p w:rsidR="008A49AC" w:rsidRPr="006273A7" w:rsidRDefault="008A49AC"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Власний капiтал</w:t>
            </w:r>
          </w:p>
        </w:tc>
        <w:tc>
          <w:tcPr>
            <w:tcW w:w="130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-208,5</w:t>
            </w:r>
          </w:p>
        </w:tc>
        <w:tc>
          <w:tcPr>
            <w:tcW w:w="123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-130,5</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х</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х</w:t>
            </w:r>
          </w:p>
        </w:tc>
      </w:tr>
      <w:tr w:rsidR="008A49AC" w:rsidRPr="006273A7" w:rsidTr="00296E8D">
        <w:tc>
          <w:tcPr>
            <w:tcW w:w="3112" w:type="dxa"/>
          </w:tcPr>
          <w:p w:rsidR="008A49AC" w:rsidRPr="006273A7" w:rsidRDefault="008A49AC" w:rsidP="00296E8D">
            <w:pPr>
              <w:widowControl w:val="0"/>
              <w:autoSpaceDE w:val="0"/>
              <w:autoSpaceDN w:val="0"/>
              <w:adjustRightInd w:val="0"/>
              <w:ind w:firstLine="567"/>
              <w:jc w:val="both"/>
              <w:rPr>
                <w:rFonts w:ascii="Times New Roman CYR" w:hAnsi="Times New Roman CYR" w:cs="Times New Roman CYR"/>
                <w:sz w:val="24"/>
                <w:szCs w:val="24"/>
              </w:rPr>
            </w:pPr>
            <w:r w:rsidRPr="006273A7">
              <w:rPr>
                <w:rFonts w:ascii="Times New Roman CYR" w:hAnsi="Times New Roman CYR" w:cs="Times New Roman CYR"/>
                <w:sz w:val="24"/>
                <w:szCs w:val="24"/>
              </w:rPr>
              <w:t>Дохід</w:t>
            </w:r>
            <w:r>
              <w:rPr>
                <w:rFonts w:ascii="Times New Roman CYR" w:hAnsi="Times New Roman CYR" w:cs="Times New Roman CYR"/>
                <w:sz w:val="24"/>
                <w:szCs w:val="24"/>
              </w:rPr>
              <w:t xml:space="preserve"> (разом)</w:t>
            </w:r>
          </w:p>
        </w:tc>
        <w:tc>
          <w:tcPr>
            <w:tcW w:w="130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2180,2</w:t>
            </w:r>
          </w:p>
        </w:tc>
        <w:tc>
          <w:tcPr>
            <w:tcW w:w="1235" w:type="dxa"/>
          </w:tcPr>
          <w:p w:rsidR="008A49AC" w:rsidRPr="006273A7" w:rsidRDefault="008A49AC" w:rsidP="00296E8D">
            <w:pPr>
              <w:widowControl w:val="0"/>
              <w:autoSpaceDE w:val="0"/>
              <w:autoSpaceDN w:val="0"/>
              <w:adjustRightInd w:val="0"/>
              <w:ind w:hanging="108"/>
              <w:jc w:val="both"/>
              <w:rPr>
                <w:rFonts w:ascii="Times New Roman CYR" w:hAnsi="Times New Roman CYR" w:cs="Times New Roman CYR"/>
                <w:sz w:val="24"/>
                <w:szCs w:val="24"/>
              </w:rPr>
            </w:pPr>
            <w:r>
              <w:rPr>
                <w:rFonts w:ascii="Times New Roman CYR" w:hAnsi="Times New Roman CYR" w:cs="Times New Roman CYR"/>
                <w:sz w:val="24"/>
                <w:szCs w:val="24"/>
              </w:rPr>
              <w:t>1838,6</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-341,6</w:t>
            </w:r>
          </w:p>
        </w:tc>
        <w:tc>
          <w:tcPr>
            <w:tcW w:w="2243" w:type="dxa"/>
            <w:vAlign w:val="bottom"/>
          </w:tcPr>
          <w:p w:rsidR="008A49AC" w:rsidRDefault="008A49AC" w:rsidP="00296E8D">
            <w:pPr>
              <w:jc w:val="center"/>
              <w:rPr>
                <w:rFonts w:ascii="Calibri" w:hAnsi="Calibri"/>
                <w:color w:val="000000"/>
              </w:rPr>
            </w:pPr>
            <w:r>
              <w:rPr>
                <w:rFonts w:ascii="Calibri" w:hAnsi="Calibri"/>
                <w:color w:val="000000"/>
              </w:rPr>
              <w:t>-15,67</w:t>
            </w:r>
          </w:p>
        </w:tc>
      </w:tr>
    </w:tbl>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фiнансово-господарської дiяльностi за 2021 рiк, Товариством отримано прибуток </w:t>
      </w:r>
      <w:r>
        <w:rPr>
          <w:rFonts w:ascii="Times New Roman CYR" w:hAnsi="Times New Roman CYR" w:cs="Times New Roman CYR"/>
          <w:sz w:val="24"/>
          <w:szCs w:val="24"/>
        </w:rPr>
        <w:lastRenderedPageBreak/>
        <w:t xml:space="preserve">в розмiрi 127,5 тис.грн. (у 2020 роцi збиток склав 161,9 тис.грн.)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загальнi активи Товариства зменшилися на 82,6 тис.грн.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 зменшилися на 29,4 тис. грн. в основному за рахунок зносу та списання основних засобiв непридатних до використання.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Оборотнi активи зменшилися на 53,2 тис. грн. (4,53%) за рахунок зменшення дебiторської заборгованостi за товари, роботи, послуги та iншої дебiторської заборгованостi.</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Оборотнi активи переважають у загальних активах Товариства та складаються в основному iз запасiв та готової продукцiї (готова продукцiя складає 47,56% вiд оборотних активiв). Наявнiсть значної частки дебiторської заборгованостi (26,3%) в структурi оборотних активiв Товариства  свiдчить про вiдволiкання частини поточних активiв пiдприємства на кредитування споживачiв продукцiї та iнших дебiторiв. Наслiдок цього - нестача власних обiгових коштiв для забезпечення господарської дiяльностi Товариства i збiльшення використання позикового капiталу.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та на 31.12.2021 умова перевищення вартостi чистих активiв над розмiром статутного капiталу Товариством не дотримується. Чистi активи товариства мають вiд'ємне значення.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Платоспроможнiсть Товариства знаходиться на дуже низькому рiвнi. Поточних активiв недостатньо для погашення поточних збов'язань. Але при веденнi прибуткової дiяльностi Товариство здатно подолати таку ситуацiю.</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2021 року не використовувались.</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 Показники поточної лiквiдностi (вiдображають спiввiдношення оборотних активiв до суми поточних зобов'язань) на кiнець 2021 року становить - 0,72 i знаходиться на рiвнi нижче мiнiмально допустимого. Поточнi зобов'язання забезпечуються поточними активами лише на 72%.</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Статуту приватного акцiонерного товариства, рiшень Загальних зборiв товариства, розпоряджень i наказiв Директора. Приватне акцiонерне товариство дотримується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пiдтримку її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прийняття зважених рiшень акцiонерами, на принципi ефективного контролю за фiнансово-господарською дiяльнiстю Товариства з метою захисту прав та законних iнтересiв акцiонерiв.</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Будь-яка iнша практика корпоративного управлiння не застосовується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про загальні збори акціонерів (учасників)</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897234">
        <w:trPr>
          <w:trHeight w:val="253"/>
        </w:trPr>
        <w:tc>
          <w:tcPr>
            <w:tcW w:w="6000" w:type="dxa"/>
            <w:gridSpan w:val="2"/>
            <w:vMerge w:val="restart"/>
            <w:tcBorders>
              <w:top w:val="single" w:sz="6" w:space="0" w:color="auto"/>
              <w:bottom w:val="nil"/>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897234">
        <w:trPr>
          <w:trHeight w:val="200"/>
        </w:trPr>
        <w:tc>
          <w:tcPr>
            <w:tcW w:w="6000" w:type="dxa"/>
            <w:gridSpan w:val="2"/>
            <w:vMerge/>
            <w:tcBorders>
              <w:top w:val="nil"/>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200"/>
        </w:trPr>
        <w:tc>
          <w:tcPr>
            <w:tcW w:w="6000" w:type="dxa"/>
            <w:gridSpan w:val="2"/>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w:t>
            </w:r>
          </w:p>
        </w:tc>
      </w:tr>
      <w:tr w:rsidR="00897234">
        <w:trPr>
          <w:trHeight w:val="200"/>
        </w:trPr>
        <w:tc>
          <w:tcPr>
            <w:tcW w:w="6000" w:type="dxa"/>
            <w:gridSpan w:val="2"/>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94,71</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1.Обрання членiв лiчильної комiсiї, включаючи голову.</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2.Прийняття рiшень з питань порядку проведення загальних зборiв акцiонерiв, обрання головуючого та секретаря загальних зборiв акцiонерiв,  затвердження регламенту загальних зборiв акцiонерiв.</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3.Розгляд звiту Наглядової ради за 2020 рiк та затвердження заходiв за результатами його розгляду. Прийнятя рiшення за наслiдками розгляду звiту наглядової ради.</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4.Прийняття рiшення за наслiдками розгляду звiту виконавчого органу.</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5.Затвердження рiчного звiту товариства за 2020 рiк.</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6.Розподiл прибутку (покриття збиткiв) 2020 року.</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Збори скликанi за iнiцiативою наглядової ради Товариства. Осiб, що подавали пропозицiї до перелiку питань порядку денного не було. Змiн та доповнень до порядку денного не вiдбувалося. Збори вiдбулися, прийнятi вiдповiднi рiшення:</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1.Обрано лiчильну комiсiю - Iльїна Людмила Миколаївна.</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Обрати головуючим на загальних зборах акцiонерiв Валькова Сергiя Яковича, секретарем зборiв - Валькову Вiру Миколаївну., затвердити регламент зборiв</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Затверджено звiт Наглядової ради за 2020 рiк без зауважень та додаткових заходiв. Визнати роботу наглядової ради задовiльною.</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Визнано роботу виконавчого органу за 2020 рiк задовiльною</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Затверджено рiчний звiт товариства за 2020 рiк.</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Прийнято рiшення Затвердити такий розподiл прибутку (покриття збиткiв) 2020 року: Збитки покривати за рахунок прибутку майбутнiх перiодiв. Дивiденди не нараховувати та не виплачувати.</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роцi позачерговi загальнi збори акцiонерiв, загальнi збори акцiонерiв у формi заочного голосування не скликалися i не проводилися.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Реєстрацiю акцiонерiв для участi в загальних зборах акцiонерiв здiйснювала реєстрацiйна комiсiя, призначена Наглядовою радою, Голову Реєстрацiйної комiсiї обрано простою бiльшiстю голосiв на першому засiданнi.</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на зазначених загальних зборах вiдбувалося бюлетенями, таємне голосування.</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p w:rsidR="008A49AC" w:rsidRDefault="008A49A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897234">
        <w:trPr>
          <w:trHeight w:val="200"/>
        </w:trPr>
        <w:tc>
          <w:tcPr>
            <w:tcW w:w="5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(рiчнi) збори вiдбулися</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897234">
        <w:trPr>
          <w:trHeight w:val="200"/>
        </w:trPr>
        <w:tc>
          <w:tcPr>
            <w:tcW w:w="5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897234">
        <w:trPr>
          <w:trHeight w:val="200"/>
        </w:trPr>
        <w:tc>
          <w:tcPr>
            <w:tcW w:w="2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Вальков Павло Сергiйович</w:t>
            </w:r>
          </w:p>
        </w:tc>
        <w:tc>
          <w:tcPr>
            <w:tcW w:w="1600" w:type="dxa"/>
            <w:tcBorders>
              <w:top w:val="single" w:sz="6" w:space="0" w:color="auto"/>
              <w:left w:val="single" w:sz="6" w:space="0" w:color="auto"/>
              <w:bottom w:val="single" w:sz="6" w:space="0" w:color="auto"/>
              <w:right w:val="single" w:sz="6" w:space="0" w:color="auto"/>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Бруй Алла Миколаївна</w:t>
            </w:r>
          </w:p>
        </w:tc>
        <w:tc>
          <w:tcPr>
            <w:tcW w:w="1600" w:type="dxa"/>
            <w:tcBorders>
              <w:top w:val="single" w:sz="6" w:space="0" w:color="auto"/>
              <w:left w:val="single" w:sz="6" w:space="0" w:color="auto"/>
              <w:bottom w:val="single" w:sz="6" w:space="0" w:color="auto"/>
              <w:right w:val="single" w:sz="6" w:space="0" w:color="auto"/>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w:t>
            </w:r>
            <w:r>
              <w:rPr>
                <w:rFonts w:ascii="Times New Roman CYR" w:hAnsi="Times New Roman CYR" w:cs="Times New Roman CYR"/>
                <w:sz w:val="24"/>
                <w:szCs w:val="24"/>
              </w:rPr>
              <w:lastRenderedPageBreak/>
              <w:t xml:space="preserve">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897234">
        <w:trPr>
          <w:trHeight w:val="200"/>
        </w:trPr>
        <w:tc>
          <w:tcPr>
            <w:tcW w:w="2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Валькова Вiра Миколаївна</w:t>
            </w:r>
          </w:p>
        </w:tc>
        <w:tc>
          <w:tcPr>
            <w:tcW w:w="1600" w:type="dxa"/>
            <w:tcBorders>
              <w:top w:val="single" w:sz="6" w:space="0" w:color="auto"/>
              <w:left w:val="single" w:sz="6" w:space="0" w:color="auto"/>
              <w:bottom w:val="single" w:sz="6" w:space="0" w:color="auto"/>
              <w:right w:val="single" w:sz="6" w:space="0" w:color="auto"/>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2021 рiк наглядовою радою товариства проводилися засiдання Наглядової ради по мiрi необхiдностi. Було проведено 5 засiдань.</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Загальний опис прийнятих на них рiшень:</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15.01.2021 р.  Прийнятi рiшення: обрано аудиторську фiрму для укладання договору про надання впевненостi щодо звiту керiвництва за 2020 рiк, встановлено суму договору.</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18.02.2021 р. Прийнятi рiшення:</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Прийнято рiшення про проведення Загальних зборiв акцiонерiв Товариства, затверджено проект порядку денного зборiв, призначено вiдповiдальною особою за органiзацiю та проведення Загальних зборiв акцiонерного Товариства, призначено реєстрацiйну комiсiю у складi двух осiб, визначена дата складання перелiку акцiонерiв, якi мають бути повiдомленi про проведення Загальних зборiв, визначено дату складання перелiку акцiонерiв, якi мають право на участь у загальних зборах акцiонерiв, затверджено проекти рiшень щодо кожного пункту порядку денного рiчних Загальних зборiв акцiонерiв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01.04.2021 Прийнятi рiшення: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Затверджено  порядок денний загальних рiчних зборiв акцiонерiв Товариства. Затверджено  проекти рiшень по питаннях порядку денного рiчних загальних зборiв акцiонерiв. Затверджено склад тимчасової лiчильної комiсiї для пiдрахунку голосiв по першому питанню порядку денного загальних зборiв акцiонерiв, затверджено форму i текст  бюлетенiв для голосування.</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15.04.2021 Прийнятi рiшення: розглянуто звiт Директора за 2020 рiк. Затверджено</w:t>
            </w:r>
            <w:r w:rsidR="009367D9">
              <w:rPr>
                <w:rFonts w:ascii="Times New Roman CYR" w:hAnsi="Times New Roman CYR" w:cs="Times New Roman CYR"/>
                <w:sz w:val="24"/>
                <w:szCs w:val="24"/>
              </w:rPr>
              <w:t xml:space="preserve"> </w:t>
            </w:r>
            <w:r>
              <w:rPr>
                <w:rFonts w:ascii="Times New Roman CYR" w:hAnsi="Times New Roman CYR" w:cs="Times New Roman CYR"/>
                <w:sz w:val="24"/>
                <w:szCs w:val="24"/>
              </w:rPr>
              <w:t>рiчну iнформацiю за 2020 рiк</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10.09.2021 Затверджено звiт Директора за 1 пiврiччя 2021 року</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приймається простою бiльшiстю голосiв членiв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проводилися по мiрi необхiдностi. Наглядова рада виконує поставленi цiлi.</w:t>
            </w:r>
          </w:p>
        </w:tc>
      </w:tr>
    </w:tbl>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c>
          <w:tcPr>
            <w:tcW w:w="3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новi члени наглядової ради не обиралися.</w:t>
            </w:r>
          </w:p>
        </w:tc>
      </w:tr>
    </w:tbl>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Одноосiбний виконавчий орган - директор  Вальков Сергiй Якович</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Функцiональнi обов'язки: 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приймає рiшення одноосiбно.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897234">
        <w:trPr>
          <w:trHeight w:val="200"/>
        </w:trPr>
        <w:tc>
          <w:tcPr>
            <w:tcW w:w="3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Оцінка роботи виконавчого органу</w:t>
            </w:r>
          </w:p>
        </w:tc>
        <w:tc>
          <w:tcPr>
            <w:tcW w:w="7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p w:rsidR="00897234" w:rsidRDefault="00723D2D" w:rsidP="009367D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директора затверджується наглядовою радою та загальними зборами.</w:t>
            </w:r>
          </w:p>
        </w:tc>
      </w:tr>
    </w:tbl>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пiдроздiл, який би здiйснював внутрiшнiй контроль та управлiння ризиками на 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та Статутом, затвердженим загальними зборами акцiонерiв (протокол №1 вiд 18.02.2019 року) та Положеннями: Про загальнi збори акцiонерiв, Про Наглядову раду, Про Директора, Про Ревiзора, затвердженими цими ж зборами.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точностii повноти бухгалтерських записiв, 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Ревiзора в товариствi в звiтному перiодi вакантна.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контролювизначенiСтатутом та Положеннями.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облiку та складанням фiнансової звiтностi Товариства здiйснює Директор,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w:t>
      </w:r>
      <w:r>
        <w:rPr>
          <w:rFonts w:ascii="Times New Roman CYR" w:hAnsi="Times New Roman CYR" w:cs="Times New Roman CYR"/>
          <w:sz w:val="24"/>
          <w:szCs w:val="24"/>
        </w:rPr>
        <w:lastRenderedPageBreak/>
        <w:t>"Про бухгалтерський облiк та фiнансову звiтнiсть в Українi" та дiючими в Українi Положеннями (Стандартами) бухгалтерського облiку.</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вiдповiдними повноваженнями: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Статут акцiонерного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 вiдповiдно до законодавства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непередбаченi дiї конкурентiв.</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Аудиторськi перевiрки фiнансової звiтностi акцiонерного товариства незалежним аудитором (аудиторською фiрмою) протягом звiтного перiоду не проводилися.</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9923"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212"/>
        <w:gridCol w:w="850"/>
        <w:gridCol w:w="992"/>
        <w:gridCol w:w="1985"/>
      </w:tblGrid>
      <w:tr w:rsidR="00897234" w:rsidRPr="009367D9" w:rsidTr="009367D9">
        <w:trPr>
          <w:trHeight w:val="200"/>
        </w:trPr>
        <w:tc>
          <w:tcPr>
            <w:tcW w:w="4884" w:type="dxa"/>
            <w:tcBorders>
              <w:top w:val="single" w:sz="6" w:space="0" w:color="auto"/>
              <w:bottom w:val="single" w:sz="6" w:space="0" w:color="auto"/>
              <w:right w:val="single" w:sz="6" w:space="0" w:color="auto"/>
            </w:tcBorders>
            <w:vAlign w:val="center"/>
          </w:tcPr>
          <w:p w:rsidR="00897234" w:rsidRPr="009367D9" w:rsidRDefault="00897234">
            <w:pPr>
              <w:widowControl w:val="0"/>
              <w:autoSpaceDE w:val="0"/>
              <w:autoSpaceDN w:val="0"/>
              <w:adjustRightInd w:val="0"/>
              <w:spacing w:after="0" w:line="240" w:lineRule="auto"/>
              <w:rPr>
                <w:rFonts w:ascii="Times New Roman CYR" w:hAnsi="Times New Roman CYR" w:cs="Times New Roman CYR"/>
                <w:b/>
                <w:bCs/>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Cs w:val="24"/>
              </w:rPr>
              <w:t>Загальні збори акціонерів</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Cs w:val="24"/>
              </w:rPr>
              <w:t>Наглядова рада</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Cs w:val="24"/>
              </w:rPr>
              <w:t>Виконавчий орган</w:t>
            </w:r>
          </w:p>
        </w:tc>
        <w:tc>
          <w:tcPr>
            <w:tcW w:w="1985" w:type="dxa"/>
            <w:tcBorders>
              <w:top w:val="single" w:sz="6" w:space="0" w:color="auto"/>
              <w:left w:val="single" w:sz="6" w:space="0" w:color="auto"/>
              <w:bottom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Cs w:val="24"/>
              </w:rPr>
              <w:t>Не належить до компетенції жодного органу</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200"/>
        </w:trPr>
        <w:tc>
          <w:tcPr>
            <w:tcW w:w="4884"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21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98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3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835"/>
        <w:gridCol w:w="1044"/>
        <w:gridCol w:w="2977"/>
        <w:gridCol w:w="1260"/>
        <w:gridCol w:w="1000"/>
        <w:gridCol w:w="1090"/>
      </w:tblGrid>
      <w:tr w:rsidR="00897234" w:rsidRPr="009367D9" w:rsidTr="009367D9">
        <w:trPr>
          <w:trHeight w:val="182"/>
        </w:trPr>
        <w:tc>
          <w:tcPr>
            <w:tcW w:w="2835" w:type="dxa"/>
            <w:tcBorders>
              <w:top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 w:val="20"/>
                <w:szCs w:val="24"/>
              </w:rPr>
            </w:pPr>
            <w:r w:rsidRPr="009367D9">
              <w:rPr>
                <w:rFonts w:ascii="Times New Roman CYR" w:hAnsi="Times New Roman CYR" w:cs="Times New Roman CYR"/>
                <w:szCs w:val="24"/>
              </w:rPr>
              <w:t>Інформація про діяльність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Cs w:val="24"/>
              </w:rPr>
              <w:t>Інформація розповсюджується на загальних зборах</w:t>
            </w:r>
          </w:p>
        </w:tc>
        <w:tc>
          <w:tcPr>
            <w:tcW w:w="2977"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 w:val="20"/>
                <w:szCs w:val="24"/>
              </w:rPr>
              <w:t>Інформація оприлюднюється в загальнодоступній інформаційній базі даних</w:t>
            </w:r>
            <w:r w:rsidRPr="009367D9">
              <w:rPr>
                <w:rFonts w:ascii="Times New Roman CYR" w:hAnsi="Times New Roman CYR" w:cs="Times New Roman CYR"/>
                <w:szCs w:val="24"/>
              </w:rPr>
              <w:t xml:space="preserve"> </w:t>
            </w:r>
            <w:r w:rsidRPr="009367D9">
              <w:rPr>
                <w:rFonts w:ascii="Times New Roman CYR" w:hAnsi="Times New Roman CYR" w:cs="Times New Roman CYR"/>
                <w:sz w:val="20"/>
                <w:szCs w:val="24"/>
              </w:rPr>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 w:val="20"/>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Cs w:val="24"/>
              </w:rPr>
              <w:t>Копії документів надаються на запит акціонера</w:t>
            </w:r>
          </w:p>
        </w:tc>
        <w:tc>
          <w:tcPr>
            <w:tcW w:w="1090" w:type="dxa"/>
            <w:tcBorders>
              <w:top w:val="single" w:sz="6" w:space="0" w:color="auto"/>
              <w:left w:val="single" w:sz="6" w:space="0" w:color="auto"/>
              <w:bottom w:val="single" w:sz="6" w:space="0" w:color="auto"/>
            </w:tcBorders>
            <w:vAlign w:val="center"/>
          </w:tcPr>
          <w:p w:rsidR="00897234" w:rsidRPr="009367D9" w:rsidRDefault="00723D2D">
            <w:pPr>
              <w:widowControl w:val="0"/>
              <w:autoSpaceDE w:val="0"/>
              <w:autoSpaceDN w:val="0"/>
              <w:adjustRightInd w:val="0"/>
              <w:spacing w:after="0" w:line="240" w:lineRule="auto"/>
              <w:jc w:val="center"/>
              <w:rPr>
                <w:rFonts w:ascii="Times New Roman CYR" w:hAnsi="Times New Roman CYR" w:cs="Times New Roman CYR"/>
                <w:szCs w:val="24"/>
              </w:rPr>
            </w:pPr>
            <w:r w:rsidRPr="009367D9">
              <w:rPr>
                <w:rFonts w:ascii="Times New Roman CYR" w:hAnsi="Times New Roman CYR" w:cs="Times New Roman CYR"/>
                <w:sz w:val="20"/>
                <w:szCs w:val="24"/>
              </w:rPr>
              <w:t>Інформація розміщується на власному веб-сайті акціонерного товариства</w:t>
            </w:r>
          </w:p>
        </w:tc>
      </w:tr>
      <w:tr w:rsidR="00897234" w:rsidTr="009367D9">
        <w:trPr>
          <w:trHeight w:val="182"/>
        </w:trPr>
        <w:tc>
          <w:tcPr>
            <w:tcW w:w="2835" w:type="dxa"/>
            <w:tcBorders>
              <w:top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rPr>
                <w:rFonts w:ascii="Times New Roman CYR" w:hAnsi="Times New Roman CYR" w:cs="Times New Roman CYR"/>
                <w:sz w:val="20"/>
                <w:szCs w:val="24"/>
              </w:rPr>
            </w:pPr>
            <w:r w:rsidRPr="009367D9">
              <w:rPr>
                <w:rFonts w:ascii="Times New Roman CYR" w:hAnsi="Times New Roman CYR" w:cs="Times New Roman CYR"/>
                <w:sz w:val="20"/>
                <w:szCs w:val="24"/>
              </w:rPr>
              <w:t>Фінансова звітність, результати діяльності</w:t>
            </w:r>
          </w:p>
        </w:tc>
        <w:tc>
          <w:tcPr>
            <w:tcW w:w="1044"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7"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9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97234" w:rsidTr="009367D9">
        <w:trPr>
          <w:trHeight w:val="182"/>
        </w:trPr>
        <w:tc>
          <w:tcPr>
            <w:tcW w:w="2835" w:type="dxa"/>
            <w:tcBorders>
              <w:top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rPr>
                <w:rFonts w:ascii="Times New Roman CYR" w:hAnsi="Times New Roman CYR" w:cs="Times New Roman CYR"/>
                <w:sz w:val="20"/>
                <w:szCs w:val="24"/>
              </w:rPr>
            </w:pPr>
            <w:r w:rsidRPr="009367D9">
              <w:rPr>
                <w:rFonts w:ascii="Times New Roman CYR" w:hAnsi="Times New Roman CYR" w:cs="Times New Roman CYR"/>
                <w:sz w:val="20"/>
                <w:szCs w:val="24"/>
              </w:rPr>
              <w:t>Інформація про акціонерів, які володіють 5 та більше відсотками голосуючих акцій</w:t>
            </w:r>
          </w:p>
        </w:tc>
        <w:tc>
          <w:tcPr>
            <w:tcW w:w="1044"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7"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9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97234" w:rsidTr="009367D9">
        <w:trPr>
          <w:trHeight w:val="182"/>
        </w:trPr>
        <w:tc>
          <w:tcPr>
            <w:tcW w:w="2835" w:type="dxa"/>
            <w:tcBorders>
              <w:top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rPr>
                <w:rFonts w:ascii="Times New Roman CYR" w:hAnsi="Times New Roman CYR" w:cs="Times New Roman CYR"/>
                <w:sz w:val="20"/>
                <w:szCs w:val="24"/>
              </w:rPr>
            </w:pPr>
            <w:r w:rsidRPr="009367D9">
              <w:rPr>
                <w:rFonts w:ascii="Times New Roman CYR" w:hAnsi="Times New Roman CYR" w:cs="Times New Roman CYR"/>
                <w:sz w:val="20"/>
                <w:szCs w:val="24"/>
              </w:rPr>
              <w:t>Інформація про склад органів управління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7"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9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97234" w:rsidTr="009367D9">
        <w:trPr>
          <w:trHeight w:val="182"/>
        </w:trPr>
        <w:tc>
          <w:tcPr>
            <w:tcW w:w="2835" w:type="dxa"/>
            <w:tcBorders>
              <w:top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rPr>
                <w:rFonts w:ascii="Times New Roman CYR" w:hAnsi="Times New Roman CYR" w:cs="Times New Roman CYR"/>
                <w:sz w:val="20"/>
                <w:szCs w:val="24"/>
              </w:rPr>
            </w:pPr>
            <w:r w:rsidRPr="009367D9">
              <w:rPr>
                <w:rFonts w:ascii="Times New Roman CYR" w:hAnsi="Times New Roman CYR" w:cs="Times New Roman CYR"/>
                <w:sz w:val="20"/>
                <w:szCs w:val="24"/>
              </w:rPr>
              <w:t>Протоколи загальних зборів акціонерів після їх проведення</w:t>
            </w:r>
          </w:p>
        </w:tc>
        <w:tc>
          <w:tcPr>
            <w:tcW w:w="1044"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7"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9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rsidTr="009367D9">
        <w:trPr>
          <w:trHeight w:val="182"/>
        </w:trPr>
        <w:tc>
          <w:tcPr>
            <w:tcW w:w="2835" w:type="dxa"/>
            <w:tcBorders>
              <w:top w:val="single" w:sz="6" w:space="0" w:color="auto"/>
              <w:bottom w:val="single" w:sz="6" w:space="0" w:color="auto"/>
              <w:right w:val="single" w:sz="6" w:space="0" w:color="auto"/>
            </w:tcBorders>
            <w:vAlign w:val="center"/>
          </w:tcPr>
          <w:p w:rsidR="00897234" w:rsidRPr="009367D9" w:rsidRDefault="00723D2D">
            <w:pPr>
              <w:widowControl w:val="0"/>
              <w:autoSpaceDE w:val="0"/>
              <w:autoSpaceDN w:val="0"/>
              <w:adjustRightInd w:val="0"/>
              <w:spacing w:after="0" w:line="240" w:lineRule="auto"/>
              <w:rPr>
                <w:rFonts w:ascii="Times New Roman CYR" w:hAnsi="Times New Roman CYR" w:cs="Times New Roman CYR"/>
                <w:sz w:val="20"/>
                <w:szCs w:val="24"/>
              </w:rPr>
            </w:pPr>
            <w:r w:rsidRPr="009367D9">
              <w:rPr>
                <w:rFonts w:ascii="Times New Roman CYR" w:hAnsi="Times New Roman CYR" w:cs="Times New Roman CYR"/>
                <w:sz w:val="20"/>
                <w:szCs w:val="24"/>
              </w:rPr>
              <w:t>Розмір винагороди посадових осіб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7"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9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25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7000" w:type="dxa"/>
            <w:gridSpan w:val="2"/>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97234">
        <w:trPr>
          <w:trHeight w:val="200"/>
        </w:trPr>
        <w:tc>
          <w:tcPr>
            <w:tcW w:w="250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Ревiзор проводив перевiрку перед загальними зборами 10.04.2019 згiдно Статуту. В звiтному перiодi та попередньому звiтному перiодi посада ревiзора була вакантна</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3395"/>
        <w:gridCol w:w="3543"/>
        <w:gridCol w:w="2000"/>
      </w:tblGrid>
      <w:tr w:rsidR="00897234" w:rsidTr="009367D9">
        <w:trPr>
          <w:trHeight w:val="200"/>
        </w:trPr>
        <w:tc>
          <w:tcPr>
            <w:tcW w:w="892"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3395"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543"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9367D9">
              <w:rPr>
                <w:rFonts w:ascii="Times New Roman CYR" w:hAnsi="Times New Roman CYR" w:cs="Times New Roman CYR"/>
                <w:b/>
                <w:bCs/>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897234" w:rsidTr="009367D9">
        <w:trPr>
          <w:trHeight w:val="200"/>
        </w:trPr>
        <w:tc>
          <w:tcPr>
            <w:tcW w:w="89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395"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Вальков Сергiй Якович</w:t>
            </w:r>
          </w:p>
        </w:tc>
        <w:tc>
          <w:tcPr>
            <w:tcW w:w="3543"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84,1825</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897234" w:rsidRDefault="00897234">
      <w:pPr>
        <w:widowControl w:val="0"/>
        <w:autoSpaceDE w:val="0"/>
        <w:autoSpaceDN w:val="0"/>
        <w:adjustRightInd w:val="0"/>
        <w:spacing w:after="0" w:line="240" w:lineRule="auto"/>
        <w:rPr>
          <w:rFonts w:ascii="Times New Roman CYR" w:hAnsi="Times New Roman CYR" w:cs="Times New Roman CYR"/>
          <w:b/>
          <w:bCs/>
          <w:sz w:val="24"/>
          <w:szCs w:val="24"/>
        </w:rPr>
      </w:pPr>
    </w:p>
    <w:p w:rsidR="009367D9" w:rsidRDefault="009367D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897234">
        <w:trPr>
          <w:trHeight w:val="200"/>
        </w:trPr>
        <w:tc>
          <w:tcPr>
            <w:tcW w:w="1892"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897234">
        <w:trPr>
          <w:trHeight w:val="200"/>
        </w:trPr>
        <w:tc>
          <w:tcPr>
            <w:tcW w:w="189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25 396</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2 393</w:t>
            </w:r>
          </w:p>
        </w:tc>
        <w:tc>
          <w:tcPr>
            <w:tcW w:w="4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загальна кiлькiсть голосуючих акцiй 23003 штук</w:t>
            </w:r>
          </w:p>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2393 штук. Таким чином, для визначення кворуму на загальних зборах акцiонерiв Товариства враховується 23003 голосуючих простих акцiй.</w:t>
            </w:r>
          </w:p>
          <w:p w:rsidR="00897234" w:rsidRDefault="00897234">
            <w:pPr>
              <w:widowControl w:val="0"/>
              <w:autoSpaceDE w:val="0"/>
              <w:autoSpaceDN w:val="0"/>
              <w:adjustRightInd w:val="0"/>
              <w:spacing w:after="0" w:line="240" w:lineRule="auto"/>
              <w:jc w:val="center"/>
              <w:rPr>
                <w:rFonts w:ascii="Times New Roman CYR" w:hAnsi="Times New Roman CYR" w:cs="Times New Roman CYR"/>
                <w:sz w:val="24"/>
                <w:szCs w:val="24"/>
              </w:rPr>
            </w:pPr>
          </w:p>
          <w:p w:rsidR="00897234" w:rsidRDefault="00723D2D" w:rsidP="009367D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2393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tc>
        <w:tc>
          <w:tcPr>
            <w:tcW w:w="2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897234">
        <w:trPr>
          <w:trHeight w:val="200"/>
        </w:trPr>
        <w:tc>
          <w:tcPr>
            <w:tcW w:w="189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897234" w:rsidRDefault="00723D2D" w:rsidP="009367D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r>
    </w:tbl>
    <w:p w:rsidR="009367D9" w:rsidRDefault="009367D9">
      <w:pPr>
        <w:widowControl w:val="0"/>
        <w:autoSpaceDE w:val="0"/>
        <w:autoSpaceDN w:val="0"/>
        <w:adjustRightInd w:val="0"/>
        <w:spacing w:after="0" w:line="240" w:lineRule="auto"/>
        <w:jc w:val="both"/>
        <w:rPr>
          <w:rFonts w:ascii="Times New Roman CYR" w:hAnsi="Times New Roman CYR" w:cs="Times New Roman CYR"/>
          <w:sz w:val="24"/>
          <w:szCs w:val="24"/>
        </w:rPr>
      </w:pPr>
    </w:p>
    <w:p w:rsidR="009367D9" w:rsidRDefault="009367D9">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8) порядок призначення та звільнення посадових осіб емітента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та Ревiзор обирається та звiльняється загальними зборами акцiонерiв товариства. Директор призначається та звiльняється Наглядовою радою товариства. Будь-яких винагород та компенсацiй при звiльненнi посадових осiб емiтента не передбачено.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7.3.5. Статуту Товариства Наглядова рада обирається на 3 роки у кiлькостi 3 осiб з числа фiзичних осiб.</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або незалежнi директори, про що зазначається в бюлетенi для кумулятивного голосування при їх обраннi.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бiльшiстю голосiв вiд кiлькiсного складу Наглядової ради.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шляхом кумулятивного голосування. Одна й та сама особа може обиратися до складу Наглядової ради неодноразово.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7.3.8. статуту Товариства: Без рiшення Загальних зборiв акцiонерiв повноваження члена Наглядової ради припиняються: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 разi отримання Товариством письмового повiдомлення про замiну члена Наглядової ради, який є представником акцiонера (групи акцiонерiв).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7.4.6. статуту Товариства Повноваження Директора припиняються: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рiшенням Наглядової ради;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 звiльненнi з роботи у Товариствi;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 випадках, передбачених контрактом з ним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товариства  Без рiшення Загальних зборiв акцiонерiв повноваження Ревiзора припиняються: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звiту посада Ревiзора вакантна.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наказу Директора Товариства</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7.3.2. Статуту Товариства до виключної компетенцiї Наглядової ради належить: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w:t>
      </w:r>
      <w:r>
        <w:rPr>
          <w:rFonts w:ascii="Times New Roman CYR" w:hAnsi="Times New Roman CYR" w:cs="Times New Roman CYR"/>
          <w:sz w:val="24"/>
          <w:szCs w:val="24"/>
        </w:rPr>
        <w:lastRenderedPageBreak/>
        <w:t xml:space="preserve">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Директора;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щодо нього;</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залучення (обрання) суб'єкта оцiночної дiяльностi (оцiнювача) майна, затвердження умов договору, що укладатиметься з ним, встановлення розмiру оплати його послуг;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рiшення про надання згоди на вчинення правочину iз заiнтересованiстю, якщо ринкова вартiсть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w:t>
      </w:r>
      <w:r>
        <w:rPr>
          <w:rFonts w:ascii="Times New Roman CYR" w:hAnsi="Times New Roman CYR" w:cs="Times New Roman CYR"/>
          <w:sz w:val="24"/>
          <w:szCs w:val="24"/>
        </w:rPr>
        <w:lastRenderedPageBreak/>
        <w:t>правочину;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депозитарними установами договору про обслуговування рахунку в цiнних паперах;</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прийняття рiшення за наслiдками його розгляду.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згiдно п 7.3.3. статуту Товариства до компетенцiї Наглядової ради також належить: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укладання колективного договору Товариства вiд iменi власника (як уповноважений орган власника);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iнших дiй щодо регулювання i контролю за дiяльнiстю Директора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7.4.2. Статуту Товариства до компетенцiї Директора належить: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Статуту;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будь-яких iнших дiй, необхiдних для досягнення цiлей Товариства та не вiднесених до компетенцiї Загальних зборiв акцiонерiв, Наглядової ради.</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Ревiзора.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Товариства до компетенцiї Ревiзора належить:</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перевiряє:</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Достовiрнiсть та повноту даних, якi мiстяться у рiчнiй фiнансовiй звiтностi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w:t>
      </w:r>
      <w:r>
        <w:rPr>
          <w:rFonts w:ascii="Times New Roman CYR" w:hAnsi="Times New Roman CYR" w:cs="Times New Roman CYR"/>
          <w:sz w:val="24"/>
          <w:szCs w:val="24"/>
        </w:rPr>
        <w:tab/>
        <w:t>Вiдповiднiсть ведення бухгалтерського, податкового, статистичного облiку та звiтностi вiдповiдним нормативним документам;</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Своєчаснiсть i правильнiсть вiдображення у бухгалтерському облiку всiх фiнансових операцiй вiдповiдно до встановлених правил та порядку;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Дотримання Директором наданих їм повноважень щодо розпорядження майном Товариства, вчинення правочинiв та проведення фiнансових операцiй вiд iменi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Своєчаснiсть та правильнiсть здiйснення розрахункiв за зобов'язаннями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Зберiгання грошових коштiв та матерiальних цiнностей;</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Використання коштiв резервного капiталу та iнших фондiв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Дотримання порядку оплати акцiй Товариства;</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Дотримання iнших вимог законодавства пiд час провадження фiнансово-господарської дiяльностi;</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Фiнансовий стан Товариства, рiвень його платоспроможностi, лiквiдностi активiв, спiввiдношення власних та позичкових коштiв.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є обов'язковим для приватних акцiонерних товариств згiдно п.3  ст. 127 Закону України "Про ринки капiталу та органiзованi товарнi ринки". </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та перевiрка зазначеної iнформацiї аудитором не здiйснювалась.</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897234" w:rsidRDefault="00723D2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897234" w:rsidRDefault="00897234">
      <w:pPr>
        <w:widowControl w:val="0"/>
        <w:autoSpaceDE w:val="0"/>
        <w:autoSpaceDN w:val="0"/>
        <w:adjustRightInd w:val="0"/>
        <w:spacing w:after="0" w:line="240" w:lineRule="auto"/>
        <w:jc w:val="both"/>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sectPr w:rsidR="00897234">
          <w:pgSz w:w="12240" w:h="15840"/>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897234">
        <w:trPr>
          <w:trHeight w:val="200"/>
        </w:trPr>
        <w:tc>
          <w:tcPr>
            <w:tcW w:w="3300"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897234">
        <w:trPr>
          <w:trHeight w:val="200"/>
        </w:trPr>
        <w:tc>
          <w:tcPr>
            <w:tcW w:w="3300"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97234">
        <w:trPr>
          <w:trHeight w:val="200"/>
        </w:trPr>
        <w:tc>
          <w:tcPr>
            <w:tcW w:w="33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немає</w:t>
            </w:r>
          </w:p>
        </w:tc>
        <w:tc>
          <w:tcPr>
            <w:tcW w:w="1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897234">
        <w:trPr>
          <w:trHeight w:val="200"/>
        </w:trPr>
        <w:tc>
          <w:tcPr>
            <w:tcW w:w="7000" w:type="dxa"/>
            <w:gridSpan w:val="3"/>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97234">
        <w:trPr>
          <w:trHeight w:val="200"/>
        </w:trPr>
        <w:tc>
          <w:tcPr>
            <w:tcW w:w="7000" w:type="dxa"/>
            <w:gridSpan w:val="3"/>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Вальков Сергiй Якович</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7000" w:type="dxa"/>
            <w:gridSpan w:val="3"/>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sectPr w:rsidR="00897234">
          <w:pgSz w:w="16838" w:h="11906" w:orient="landscape"/>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897234">
        <w:trPr>
          <w:trHeight w:val="300"/>
        </w:trPr>
        <w:tc>
          <w:tcPr>
            <w:tcW w:w="2462"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897234">
        <w:trPr>
          <w:trHeight w:val="300"/>
        </w:trPr>
        <w:tc>
          <w:tcPr>
            <w:tcW w:w="246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25 396</w:t>
            </w:r>
          </w:p>
        </w:tc>
        <w:tc>
          <w:tcPr>
            <w:tcW w:w="2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5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отримання дивiдендiв;</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зобов'язанi: </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iнших внутрiшнiх документiв Товариства; </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виконувати iншi обов'язки, якщо це передбачено чинним законодавством України.</w:t>
            </w:r>
          </w:p>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вiдсутня</w:t>
            </w:r>
          </w:p>
        </w:tc>
      </w:tr>
      <w:tr w:rsidR="00897234">
        <w:trPr>
          <w:trHeight w:val="300"/>
        </w:trPr>
        <w:tc>
          <w:tcPr>
            <w:tcW w:w="15083" w:type="dxa"/>
            <w:gridSpan w:val="5"/>
            <w:tcBorders>
              <w:top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897234">
        <w:trPr>
          <w:trHeight w:val="300"/>
        </w:trPr>
        <w:tc>
          <w:tcPr>
            <w:tcW w:w="15083" w:type="dxa"/>
            <w:gridSpan w:val="5"/>
            <w:tcBorders>
              <w:top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цiннi папери вiдсутнi</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sectPr w:rsidR="00897234">
          <w:pgSz w:w="16838" w:h="11906" w:orient="landscape"/>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897234">
        <w:trPr>
          <w:trHeight w:val="200"/>
        </w:trPr>
        <w:tc>
          <w:tcPr>
            <w:tcW w:w="12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897234">
        <w:trPr>
          <w:trHeight w:val="200"/>
        </w:trPr>
        <w:tc>
          <w:tcPr>
            <w:tcW w:w="12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97234">
        <w:trPr>
          <w:trHeight w:val="200"/>
        </w:trPr>
        <w:tc>
          <w:tcPr>
            <w:tcW w:w="125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30.06.2000</w:t>
            </w:r>
          </w:p>
        </w:tc>
        <w:tc>
          <w:tcPr>
            <w:tcW w:w="135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2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4000074645</w:t>
            </w: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97234">
        <w:trPr>
          <w:trHeight w:val="200"/>
        </w:trPr>
        <w:tc>
          <w:tcPr>
            <w:tcW w:w="12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викупало.Акцiї обертаються на внутрiшньому ринку, додаткової емiсiї, дострокового погашення  не було. В звiтному перiодi правочини з цiнними паперами не вiдбувалися. Викупленi акцiї - вiдсутнi.  Нове свiдоцтво про випуск акцiй (бездокументарна форма iснування) одержано 14.04.2011 в зв'язку з визначенням типу товариства - приватне та  перейменуванням Товариства. Спосiб розмiщення цiнних паперiв - приватний. Iншi ЦП, емiсiя яких пiдлягає реєстрацiї, крiм акцiй не випускались.</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rPr>
        <w:sectPr w:rsidR="00897234">
          <w:pgSz w:w="16838" w:h="11906" w:orient="landscape"/>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962"/>
        <w:gridCol w:w="2500"/>
        <w:gridCol w:w="1500"/>
        <w:gridCol w:w="2500"/>
        <w:gridCol w:w="2621"/>
      </w:tblGrid>
      <w:tr w:rsidR="00897234">
        <w:trPr>
          <w:trHeight w:val="300"/>
        </w:trPr>
        <w:tc>
          <w:tcPr>
            <w:tcW w:w="5962"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897234">
        <w:trPr>
          <w:trHeight w:val="300"/>
        </w:trPr>
        <w:tc>
          <w:tcPr>
            <w:tcW w:w="5962"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897234">
        <w:trPr>
          <w:trHeight w:val="300"/>
        </w:trPr>
        <w:tc>
          <w:tcPr>
            <w:tcW w:w="5962"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897234">
        <w:trPr>
          <w:trHeight w:val="300"/>
        </w:trPr>
        <w:tc>
          <w:tcPr>
            <w:tcW w:w="596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Бруй Алла Миколаївна</w:t>
            </w:r>
          </w:p>
        </w:tc>
        <w:tc>
          <w:tcPr>
            <w:tcW w:w="2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0,16</w:t>
            </w:r>
          </w:p>
        </w:tc>
        <w:tc>
          <w:tcPr>
            <w:tcW w:w="2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26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97234">
        <w:trPr>
          <w:trHeight w:val="300"/>
        </w:trPr>
        <w:tc>
          <w:tcPr>
            <w:tcW w:w="596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Сергiй Якович</w:t>
            </w:r>
          </w:p>
        </w:tc>
        <w:tc>
          <w:tcPr>
            <w:tcW w:w="2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84,18</w:t>
            </w:r>
          </w:p>
        </w:tc>
        <w:tc>
          <w:tcPr>
            <w:tcW w:w="2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26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97234">
        <w:trPr>
          <w:trHeight w:val="300"/>
        </w:trPr>
        <w:tc>
          <w:tcPr>
            <w:tcW w:w="5962"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21 421</w:t>
            </w:r>
          </w:p>
        </w:tc>
        <w:tc>
          <w:tcPr>
            <w:tcW w:w="1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84,34</w:t>
            </w:r>
          </w:p>
        </w:tc>
        <w:tc>
          <w:tcPr>
            <w:tcW w:w="25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21 421</w:t>
            </w:r>
          </w:p>
        </w:tc>
        <w:tc>
          <w:tcPr>
            <w:tcW w:w="2621"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pPr>
    </w:p>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sectPr w:rsidR="00897234">
          <w:pgSz w:w="16838" w:h="11906" w:orient="landscape"/>
          <w:pgMar w:top="850" w:right="850" w:bottom="850" w:left="1400" w:header="708" w:footer="708" w:gutter="0"/>
          <w:cols w:space="720"/>
          <w:noEndnote/>
        </w:sectPr>
      </w:pPr>
    </w:p>
    <w:p w:rsidR="00897234" w:rsidRDefault="00897234">
      <w:pPr>
        <w:widowControl w:val="0"/>
        <w:autoSpaceDE w:val="0"/>
        <w:autoSpaceDN w:val="0"/>
        <w:adjustRightInd w:val="0"/>
        <w:spacing w:after="0" w:line="240" w:lineRule="auto"/>
        <w:rPr>
          <w:rFonts w:ascii="Times New Roman CYR" w:hAnsi="Times New Roman CYR" w:cs="Times New Roman CYR"/>
          <w:sz w:val="20"/>
          <w:szCs w:val="20"/>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897234">
        <w:trPr>
          <w:trHeight w:val="200"/>
        </w:trPr>
        <w:tc>
          <w:tcPr>
            <w:tcW w:w="3058" w:type="dxa"/>
            <w:vMerge w:val="restart"/>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897234">
        <w:trPr>
          <w:trHeight w:val="200"/>
        </w:trPr>
        <w:tc>
          <w:tcPr>
            <w:tcW w:w="3058" w:type="dxa"/>
            <w:vMerge/>
            <w:tcBorders>
              <w:top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344,4</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344,4</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223,6</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183,1</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223,6</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183,1</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131,9</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131,9</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344,4</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344,4</w:t>
            </w:r>
          </w:p>
        </w:tc>
        <w:tc>
          <w:tcPr>
            <w:tcW w:w="1082"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r>
      <w:tr w:rsidR="00897234">
        <w:trPr>
          <w:trHeight w:val="200"/>
        </w:trPr>
        <w:tc>
          <w:tcPr>
            <w:tcW w:w="3058"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за вирахуванням накопиченого зносу. Станом на 31 грудня 2020 року залишкова вартiсть основних засобiв становила 344,4 тис.грн, первiсна вартiсть 1125,7 тис.грн., сума нарахованого зносу - 781,3 тис.грн., станом на 31.12.2021 - первiсна вартiсть 1026,7 тис. грн., залишкова вартiсть - 315 тис. грн., знос -711,7 тис. грн.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обладнання 30,68%. Ступiнь зносу - 69,32 %. Оцiнка наявностi, надходження, вибуття, ремонту та амортизацiї основних засобiв проводиться у вiдповiдностi з вимогами  П(С)БО №7 "Основнi засоби" та обраною облiковою полiтикою пiдприємства. При нарахуваннi амортизацiї основних засобiв використовується метод прямолiнiйного списання. Знос розраховується як зменшення вартостi активiв до їх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Знос нараховується за лiнiйним методом протягом очiкуваних строкiв корисного використання вiдповiдних активiв.</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користування основними засобами - 20 рокiв для будiвель та споруд, 4-10 рокiв для обладнання.</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майна вiдсутнi, орендованi основнi засоби вiдсутнi.</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Значних придбань та вiдчужень основних засобiв не було. Придбано основнi засоби для виробничих потреб товариства - машини та обладнання за рахунок власних коштiв, отриманих вiд господарської дiяльностi</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9367D9" w:rsidRDefault="009367D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897234">
        <w:trPr>
          <w:trHeight w:val="200"/>
        </w:trPr>
        <w:tc>
          <w:tcPr>
            <w:tcW w:w="4000" w:type="dxa"/>
            <w:gridSpan w:val="2"/>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897234">
        <w:trPr>
          <w:trHeight w:val="200"/>
        </w:trPr>
        <w:tc>
          <w:tcPr>
            <w:tcW w:w="4000" w:type="dxa"/>
            <w:gridSpan w:val="2"/>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-130,5</w:t>
            </w:r>
          </w:p>
        </w:tc>
        <w:tc>
          <w:tcPr>
            <w:tcW w:w="3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-208,5</w:t>
            </w:r>
          </w:p>
        </w:tc>
      </w:tr>
      <w:tr w:rsidR="00897234">
        <w:trPr>
          <w:trHeight w:val="200"/>
        </w:trPr>
        <w:tc>
          <w:tcPr>
            <w:tcW w:w="4000" w:type="dxa"/>
            <w:gridSpan w:val="2"/>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897234">
        <w:trPr>
          <w:trHeight w:val="200"/>
        </w:trPr>
        <w:tc>
          <w:tcPr>
            <w:tcW w:w="4000" w:type="dxa"/>
            <w:gridSpan w:val="2"/>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897234">
        <w:trPr>
          <w:trHeight w:val="200"/>
        </w:trPr>
        <w:tc>
          <w:tcPr>
            <w:tcW w:w="126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897234">
        <w:trPr>
          <w:trHeight w:val="200"/>
        </w:trPr>
        <w:tc>
          <w:tcPr>
            <w:tcW w:w="126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Товариства станом на 31 грудня 2021 року має вiд'ємне значення i  становить - (-130,5) тис.грн.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31.12.2021 умова перевищення вартостi чистих активiв над розмiром статутного капiталу Товариством не дотримується</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9367D9" w:rsidRDefault="009367D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897234">
        <w:trPr>
          <w:trHeight w:val="2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897234">
        <w:trPr>
          <w:trHeight w:val="2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2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1 555,1</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1 636,9</w:t>
            </w:r>
          </w:p>
        </w:tc>
        <w:tc>
          <w:tcPr>
            <w:tcW w:w="194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97234">
        <w:trPr>
          <w:trHeight w:val="300"/>
        </w:trPr>
        <w:tc>
          <w:tcPr>
            <w:tcW w:w="378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за кредитами та цiнними паперами вiдсутнi</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кредиторської заборгованостi за товари, роботи, послуги в сумi 22,1 тис.грн.;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поточних зобов'язань за розрахунками:</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 бюджетом в сумi  17,6 тис.грн.;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зi страхування в сумi 7,1 тис.грн.;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 оплати працi в сумi  29,9 тис.грн.;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iнших поточних зобов'язань, що в основному складаються з сум поворотної фiнансової допомоги, отриманої вiд акцiонера Товариства, з термiном погашення менше 12 мiсяцiв .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9367D9" w:rsidRDefault="009367D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"Полiкомбанк"</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м. Чернiгiв, вул. Молодчого, б. 46</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"РФС-АУДИТ"</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31275766</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14000, Україна, мiсто Чернiгiв,, вул. Академiка Павлова, 1, оф. 2</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2538</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0462608361</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0462608361</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Аудиторськи послуги</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Надає послуги емiтенту щодо надання обгрунтованої впевненостi щодо звiту про корпоративне управлiння (рiчного звiту керiвництва) за 2020 рiк</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01150, Україна, м.Київ, вул. АНТОНОВИЧА, буд. 51, офiс 1206</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w:t>
            </w:r>
          </w:p>
        </w:tc>
      </w:tr>
      <w:tr w:rsidR="00897234">
        <w:trPr>
          <w:trHeight w:val="200"/>
        </w:trPr>
        <w:tc>
          <w:tcPr>
            <w:tcW w:w="6000" w:type="dxa"/>
            <w:tcBorders>
              <w:top w:val="single" w:sz="6" w:space="0" w:color="auto"/>
              <w:bottom w:val="single" w:sz="6" w:space="0" w:color="auto"/>
              <w:right w:val="single" w:sz="6" w:space="0" w:color="auto"/>
            </w:tcBorders>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9367D9" w:rsidRDefault="009367D9">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897234">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897234">
        <w:trPr>
          <w:gridBefore w:val="2"/>
          <w:wBefore w:w="6650" w:type="dxa"/>
          <w:trHeight w:val="298"/>
        </w:trPr>
        <w:tc>
          <w:tcPr>
            <w:tcW w:w="1990" w:type="dxa"/>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897234">
        <w:tc>
          <w:tcPr>
            <w:tcW w:w="2160" w:type="dxa"/>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"ВИРОБНИЧО-ТОРГОВЕЛЬНЕ ПIДПРИЄМСТВО ХУДОЖНIХ ВИРОБIВ "ЯРОСЛАВНА"</w:t>
            </w:r>
          </w:p>
        </w:tc>
        <w:tc>
          <w:tcPr>
            <w:tcW w:w="1990" w:type="dxa"/>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02968541</w:t>
            </w:r>
          </w:p>
        </w:tc>
      </w:tr>
      <w:tr w:rsidR="00897234">
        <w:tc>
          <w:tcPr>
            <w:tcW w:w="2160" w:type="dxa"/>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897234" w:rsidRDefault="009367D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w:t>
            </w:r>
          </w:p>
        </w:tc>
        <w:tc>
          <w:tcPr>
            <w:tcW w:w="1990" w:type="dxa"/>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897234">
        <w:tc>
          <w:tcPr>
            <w:tcW w:w="2160" w:type="dxa"/>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897234">
        <w:trPr>
          <w:trHeight w:val="298"/>
        </w:trPr>
        <w:tc>
          <w:tcPr>
            <w:tcW w:w="2160" w:type="dxa"/>
            <w:vMerge w:val="restart"/>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готових текстильних виробів, крім одягу</w:t>
            </w:r>
          </w:p>
        </w:tc>
        <w:tc>
          <w:tcPr>
            <w:tcW w:w="1990" w:type="dxa"/>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13.92</w:t>
            </w:r>
          </w:p>
        </w:tc>
      </w:tr>
    </w:tbl>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14</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 р-н, м. Чернiгiв, вул. Кирпоноса, буд. 25, (0462) 77-41-21</w:t>
      </w:r>
    </w:p>
    <w:p w:rsidR="00897234" w:rsidRDefault="00897234">
      <w:pPr>
        <w:widowControl w:val="0"/>
        <w:autoSpaceDE w:val="0"/>
        <w:autoSpaceDN w:val="0"/>
        <w:adjustRightInd w:val="0"/>
        <w:spacing w:after="0" w:line="240" w:lineRule="auto"/>
        <w:rPr>
          <w:rFonts w:ascii="Times New Roman CYR" w:hAnsi="Times New Roman CYR" w:cs="Times New Roman CYR"/>
          <w:sz w:val="24"/>
          <w:szCs w:val="24"/>
        </w:r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897234">
        <w:trPr>
          <w:gridBefore w:val="3"/>
          <w:wBefore w:w="7500" w:type="dxa"/>
          <w:trHeight w:val="280"/>
        </w:trPr>
        <w:tc>
          <w:tcPr>
            <w:tcW w:w="1500" w:type="dxa"/>
            <w:gridSpan w:val="2"/>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897234">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97234">
        <w:trPr>
          <w:trHeight w:val="200"/>
        </w:trPr>
        <w:tc>
          <w:tcPr>
            <w:tcW w:w="5850" w:type="dxa"/>
            <w:tcBorders>
              <w:top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rPr>
                <w:rFonts w:ascii="Times New Roman CYR" w:hAnsi="Times New Roman CYR" w:cs="Times New Roman CYR"/>
              </w:rPr>
            </w:pP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344,4</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1125,7</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1026,7</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(781,3)</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(711,7)</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413,7</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384,3</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581,1</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702,2</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385,2</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533,7</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188,1</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1175,3</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1122,1</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1589</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1506,4</w:t>
            </w:r>
          </w:p>
        </w:tc>
      </w:tr>
    </w:tbl>
    <w:p w:rsidR="00897234" w:rsidRDefault="0089723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897234">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97234">
        <w:trPr>
          <w:trHeight w:val="200"/>
        </w:trPr>
        <w:tc>
          <w:tcPr>
            <w:tcW w:w="5850" w:type="dxa"/>
            <w:tcBorders>
              <w:top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205"/>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-448,1</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-370,1</w:t>
            </w:r>
          </w:p>
        </w:tc>
      </w:tr>
      <w:tr w:rsidR="00897234">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-208,5</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-130,5</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897234" w:rsidRDefault="00897234">
            <w:pPr>
              <w:widowControl w:val="0"/>
              <w:autoSpaceDE w:val="0"/>
              <w:autoSpaceDN w:val="0"/>
              <w:adjustRightInd w:val="0"/>
              <w:spacing w:after="0" w:line="240" w:lineRule="auto"/>
              <w:jc w:val="center"/>
              <w:rPr>
                <w:rFonts w:ascii="Times New Roman CYR" w:hAnsi="Times New Roman CYR" w:cs="Times New Roman CYR"/>
              </w:rPr>
            </w:pP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106,3</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1638,7</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1560,2</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1797,5</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1636,9</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1589</w:t>
            </w:r>
          </w:p>
        </w:tc>
        <w:tc>
          <w:tcPr>
            <w:tcW w:w="1645"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1506,4</w:t>
            </w:r>
          </w:p>
        </w:tc>
      </w:tr>
    </w:tbl>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Первiсна вартiсть основних засобiв на 31.12.2021 - 1026,7 тис. грн., знос -711,77 тис.грн., залишкова вартiсть 315 тис. грн.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rsidR="00897234" w:rsidRDefault="00897234">
      <w:pPr>
        <w:widowControl w:val="0"/>
        <w:autoSpaceDE w:val="0"/>
        <w:autoSpaceDN w:val="0"/>
        <w:adjustRightInd w:val="0"/>
        <w:spacing w:after="0" w:line="240" w:lineRule="auto"/>
        <w:rPr>
          <w:rFonts w:ascii="Times New Roman CYR" w:hAnsi="Times New Roman CYR" w:cs="Times New Roman CYR"/>
        </w:rPr>
      </w:pPr>
    </w:p>
    <w:p w:rsidR="00897234" w:rsidRDefault="00897234">
      <w:pPr>
        <w:widowControl w:val="0"/>
        <w:autoSpaceDE w:val="0"/>
        <w:autoSpaceDN w:val="0"/>
        <w:adjustRightInd w:val="0"/>
        <w:spacing w:after="0" w:line="240" w:lineRule="auto"/>
        <w:rPr>
          <w:rFonts w:ascii="Times New Roman CYR" w:hAnsi="Times New Roman CYR" w:cs="Times New Roman CYR"/>
        </w:rPr>
        <w:sectPr w:rsidR="00897234">
          <w:pgSz w:w="12240" w:h="15840"/>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897234">
        <w:trPr>
          <w:gridBefore w:val="3"/>
          <w:wBefore w:w="7500" w:type="dxa"/>
          <w:trHeight w:val="280"/>
        </w:trPr>
        <w:tc>
          <w:tcPr>
            <w:tcW w:w="1500" w:type="dxa"/>
            <w:gridSpan w:val="2"/>
            <w:tcBorders>
              <w:top w:val="nil"/>
              <w:left w:val="nil"/>
              <w:bottom w:val="nil"/>
              <w:right w:val="single" w:sz="6" w:space="0" w:color="auto"/>
            </w:tcBorders>
            <w:vAlign w:val="center"/>
          </w:tcPr>
          <w:p w:rsidR="00897234" w:rsidRDefault="00723D2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897234">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97234">
        <w:trPr>
          <w:trHeight w:val="200"/>
        </w:trPr>
        <w:tc>
          <w:tcPr>
            <w:tcW w:w="5850" w:type="dxa"/>
            <w:tcBorders>
              <w:top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1829,4</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2158,4</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1838,6</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2180,2</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(692,7)</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(1649,4)</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(1711,1)</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(2342,1)</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127,5</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-161,9</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97234">
        <w:trPr>
          <w:trHeight w:val="200"/>
        </w:trPr>
        <w:tc>
          <w:tcPr>
            <w:tcW w:w="5850" w:type="dxa"/>
            <w:tcBorders>
              <w:top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127,5</w:t>
            </w:r>
          </w:p>
        </w:tc>
        <w:tc>
          <w:tcPr>
            <w:tcW w:w="1645" w:type="dxa"/>
            <w:gridSpan w:val="2"/>
            <w:tcBorders>
              <w:top w:val="single" w:sz="6" w:space="0" w:color="auto"/>
              <w:left w:val="single" w:sz="6" w:space="0" w:color="auto"/>
              <w:bottom w:val="single" w:sz="6" w:space="0" w:color="auto"/>
            </w:tcBorders>
            <w:vAlign w:val="center"/>
          </w:tcPr>
          <w:p w:rsidR="00897234" w:rsidRDefault="00723D2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-161,9</w:t>
            </w:r>
          </w:p>
        </w:tc>
      </w:tr>
    </w:tbl>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2021 рiк Товариством визначалися в облiку в цiлому iз дотриманням вимог НП(С)БО №15 № &lt;Дохiд&gt;.</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2021 рiк Товариством отримано прибуток 127,5 тис.грн.</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Вальков С.Я.</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pPr>
    </w:p>
    <w:p w:rsidR="00897234" w:rsidRDefault="00723D2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Ільїна Л.М.</w:t>
      </w:r>
    </w:p>
    <w:p w:rsidR="00897234" w:rsidRDefault="00897234">
      <w:pPr>
        <w:widowControl w:val="0"/>
        <w:autoSpaceDE w:val="0"/>
        <w:autoSpaceDN w:val="0"/>
        <w:adjustRightInd w:val="0"/>
        <w:spacing w:after="0" w:line="240" w:lineRule="auto"/>
        <w:jc w:val="both"/>
        <w:rPr>
          <w:rFonts w:ascii="Times New Roman CYR" w:hAnsi="Times New Roman CYR" w:cs="Times New Roman CYR"/>
        </w:rPr>
        <w:sectPr w:rsidR="00897234">
          <w:pgSz w:w="12240" w:h="15840"/>
          <w:pgMar w:top="850" w:right="850" w:bottom="850" w:left="1400" w:header="708" w:footer="708" w:gutter="0"/>
          <w:cols w:space="720"/>
          <w:noEndnote/>
        </w:sectPr>
      </w:pPr>
    </w:p>
    <w:p w:rsidR="00897234" w:rsidRDefault="00723D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31.12.2021 року.</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вiдповiдно до вимог НП(С)БО;</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31.12.2021 року була затверджена керiвництвом перед оприлюдненням.</w:t>
      </w:r>
    </w:p>
    <w:p w:rsidR="00FA21F2" w:rsidRDefault="00FA21F2" w:rsidP="00FA21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i головний бухгалтер висловлюють офiцiйну позицiю, про те, що, наскiльки це їм вiдомо, рiчна фiнансова звiтнiсть за рiк, що закiнчився 31 грудня 2021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p w:rsidR="008A49AC" w:rsidRDefault="008A49AC">
      <w:pPr>
        <w:rPr>
          <w:rFonts w:ascii="Times New Roman CYR" w:hAnsi="Times New Roman CYR" w:cs="Times New Roman CYR"/>
          <w:sz w:val="24"/>
          <w:szCs w:val="24"/>
        </w:rPr>
      </w:pPr>
      <w:r>
        <w:rPr>
          <w:rFonts w:ascii="Times New Roman CYR" w:hAnsi="Times New Roman CYR" w:cs="Times New Roman CYR"/>
          <w:sz w:val="24"/>
          <w:szCs w:val="24"/>
        </w:rPr>
        <w:br w:type="page"/>
      </w:r>
    </w:p>
    <w:p w:rsidR="008A49AC" w:rsidRDefault="008A49AC" w:rsidP="008A49A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8A49AC" w:rsidTr="00296E8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8A49AC" w:rsidTr="00296E8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A49AC" w:rsidTr="00296E8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20.08.2021</w:t>
            </w:r>
          </w:p>
        </w:tc>
        <w:tc>
          <w:tcPr>
            <w:tcW w:w="2250" w:type="dxa"/>
            <w:tcBorders>
              <w:top w:val="single" w:sz="6" w:space="0" w:color="auto"/>
              <w:left w:val="single" w:sz="6" w:space="0" w:color="auto"/>
              <w:bottom w:val="single" w:sz="6" w:space="0" w:color="auto"/>
              <w:right w:val="single" w:sz="6" w:space="0" w:color="auto"/>
            </w:tcBorders>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20.08.2021</w:t>
            </w:r>
          </w:p>
        </w:tc>
        <w:tc>
          <w:tcPr>
            <w:tcW w:w="6300" w:type="dxa"/>
            <w:tcBorders>
              <w:top w:val="single" w:sz="6" w:space="0" w:color="auto"/>
              <w:left w:val="single" w:sz="6" w:space="0" w:color="auto"/>
              <w:bottom w:val="single" w:sz="6" w:space="0" w:color="auto"/>
            </w:tcBorders>
          </w:tcPr>
          <w:p w:rsidR="008A49AC" w:rsidRDefault="008A49AC" w:rsidP="00296E8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8A49AC" w:rsidRDefault="008A49AC" w:rsidP="008A49AC">
      <w:pPr>
        <w:widowControl w:val="0"/>
        <w:autoSpaceDE w:val="0"/>
        <w:autoSpaceDN w:val="0"/>
        <w:adjustRightInd w:val="0"/>
        <w:spacing w:after="0" w:line="240" w:lineRule="auto"/>
        <w:rPr>
          <w:rFonts w:ascii="Times New Roman CYR" w:hAnsi="Times New Roman CYR" w:cs="Times New Roman CYR"/>
        </w:rPr>
      </w:pPr>
    </w:p>
    <w:p w:rsidR="00723D2D" w:rsidRDefault="00723D2D" w:rsidP="00FA21F2">
      <w:pPr>
        <w:widowControl w:val="0"/>
        <w:autoSpaceDE w:val="0"/>
        <w:autoSpaceDN w:val="0"/>
        <w:adjustRightInd w:val="0"/>
        <w:spacing w:after="0" w:line="240" w:lineRule="auto"/>
        <w:jc w:val="both"/>
        <w:rPr>
          <w:rFonts w:ascii="Times New Roman CYR" w:hAnsi="Times New Roman CYR" w:cs="Times New Roman CYR"/>
          <w:sz w:val="24"/>
          <w:szCs w:val="24"/>
        </w:rPr>
      </w:pPr>
    </w:p>
    <w:sectPr w:rsidR="00723D2D" w:rsidSect="00897234">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40711"/>
    <w:rsid w:val="00723D2D"/>
    <w:rsid w:val="00897234"/>
    <w:rsid w:val="008A49AC"/>
    <w:rsid w:val="009367D9"/>
    <w:rsid w:val="00D40711"/>
    <w:rsid w:val="00FA21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75900</Words>
  <Characters>43263</Characters>
  <Application>Microsoft Office Word</Application>
  <DocSecurity>0</DocSecurity>
  <Lines>360</Lines>
  <Paragraphs>237</Paragraphs>
  <ScaleCrop>false</ScaleCrop>
  <Company/>
  <LinksUpToDate>false</LinksUpToDate>
  <CharactersWithSpaces>118926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2023-12-31T11:48:00Z</dcterms:created>
  <dcterms:modified xsi:type="dcterms:W3CDTF">2023-12-31T11:58:00Z</dcterms:modified>
</cp:coreProperties>
</file>